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431" w:rsidRPr="00502C30" w:rsidRDefault="003C7722" w:rsidP="003C7722">
      <w:pPr>
        <w:ind w:firstLineChars="200" w:firstLine="640"/>
        <w:rPr>
          <w:rFonts w:ascii="仿宋" w:eastAsia="仿宋" w:hAnsi="仿宋"/>
          <w:sz w:val="32"/>
          <w:szCs w:val="32"/>
        </w:rPr>
      </w:pPr>
      <w:r w:rsidRPr="00502C30">
        <w:rPr>
          <w:rFonts w:ascii="仿宋" w:eastAsia="仿宋" w:hAnsi="仿宋" w:hint="eastAsia"/>
          <w:sz w:val="32"/>
          <w:szCs w:val="32"/>
        </w:rPr>
        <w:t>2011</w:t>
      </w:r>
      <w:r>
        <w:rPr>
          <w:rFonts w:ascii="仿宋" w:eastAsia="仿宋" w:hAnsi="仿宋" w:hint="eastAsia"/>
          <w:sz w:val="32"/>
          <w:szCs w:val="32"/>
        </w:rPr>
        <w:t>年</w:t>
      </w:r>
      <w:r w:rsidR="00BB485E" w:rsidRPr="00502C30">
        <w:rPr>
          <w:rFonts w:ascii="仿宋" w:eastAsia="仿宋" w:hAnsi="仿宋" w:hint="eastAsia"/>
          <w:sz w:val="32"/>
          <w:szCs w:val="32"/>
        </w:rPr>
        <w:t>安北街道</w:t>
      </w:r>
      <w:r w:rsidR="00BB485E" w:rsidRPr="00502C30">
        <w:rPr>
          <w:rFonts w:ascii="仿宋" w:eastAsia="仿宋" w:hAnsi="仿宋"/>
          <w:sz w:val="32"/>
          <w:szCs w:val="32"/>
        </w:rPr>
        <w:t>政府信息公开年</w:t>
      </w:r>
      <w:r w:rsidR="00BB485E" w:rsidRPr="00502C30">
        <w:rPr>
          <w:rFonts w:ascii="仿宋" w:eastAsia="仿宋" w:hAnsi="仿宋" w:hint="eastAsia"/>
          <w:sz w:val="32"/>
          <w:szCs w:val="32"/>
        </w:rPr>
        <w:t>工作</w:t>
      </w:r>
      <w:r w:rsidR="00BB485E" w:rsidRPr="00502C30">
        <w:rPr>
          <w:rFonts w:ascii="仿宋" w:eastAsia="仿宋" w:hAnsi="仿宋"/>
          <w:sz w:val="32"/>
          <w:szCs w:val="32"/>
        </w:rPr>
        <w:t>度报告</w:t>
      </w:r>
      <w:r w:rsidR="00BB485E" w:rsidRPr="00502C30">
        <w:rPr>
          <w:rFonts w:ascii="仿宋" w:eastAsia="仿宋" w:hAnsi="仿宋"/>
          <w:sz w:val="32"/>
          <w:szCs w:val="32"/>
        </w:rPr>
        <w:t xml:space="preserve">  </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一、概述</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20</w:t>
      </w:r>
      <w:r w:rsidRPr="00502C30">
        <w:rPr>
          <w:rFonts w:ascii="仿宋" w:eastAsia="仿宋" w:hAnsi="仿宋" w:hint="eastAsia"/>
          <w:sz w:val="32"/>
          <w:szCs w:val="32"/>
        </w:rPr>
        <w:t>11</w:t>
      </w:r>
      <w:r w:rsidRPr="00502C30">
        <w:rPr>
          <w:rFonts w:ascii="仿宋" w:eastAsia="仿宋" w:hAnsi="仿宋"/>
          <w:sz w:val="32"/>
          <w:szCs w:val="32"/>
        </w:rPr>
        <w:t>年我市</w:t>
      </w:r>
      <w:r w:rsidRPr="00502C30">
        <w:rPr>
          <w:rFonts w:ascii="仿宋" w:eastAsia="仿宋" w:hAnsi="仿宋" w:hint="eastAsia"/>
          <w:sz w:val="32"/>
          <w:szCs w:val="32"/>
        </w:rPr>
        <w:t>安北街道</w:t>
      </w:r>
      <w:bookmarkStart w:id="0" w:name="_GoBack"/>
      <w:bookmarkEnd w:id="0"/>
      <w:r w:rsidRPr="00502C30">
        <w:rPr>
          <w:rFonts w:ascii="仿宋" w:eastAsia="仿宋" w:hAnsi="仿宋"/>
          <w:sz w:val="32"/>
          <w:szCs w:val="32"/>
        </w:rPr>
        <w:t>政府信息公开工作按照健全网络、畅通渠道、全面推进的基本思路，坚持试点先行与全面推进相结合，载体建设与制度保障相结合，规范公开与保障</w:t>
      </w:r>
      <w:hyperlink r:id="rId7" w:tgtFrame="http://baike.so.com/doc/_blank" w:history="1">
        <w:r w:rsidRPr="00502C30">
          <w:rPr>
            <w:rStyle w:val="a4"/>
            <w:rFonts w:ascii="仿宋" w:eastAsia="仿宋" w:hAnsi="仿宋"/>
            <w:sz w:val="32"/>
            <w:szCs w:val="32"/>
          </w:rPr>
          <w:t>民生</w:t>
        </w:r>
      </w:hyperlink>
      <w:r w:rsidRPr="00502C30">
        <w:rPr>
          <w:rFonts w:ascii="仿宋" w:eastAsia="仿宋" w:hAnsi="仿宋"/>
          <w:sz w:val="32"/>
          <w:szCs w:val="32"/>
        </w:rPr>
        <w:t>相结合。通过一年来的探索与实践，全市初步形成了市政府领导、市政府办公室主管、行政机关公开、保障主体监督的政府信息公开组织体系和工作格局。</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w:t>
      </w:r>
      <w:proofErr w:type="gramStart"/>
      <w:r w:rsidRPr="00502C30">
        <w:rPr>
          <w:rFonts w:ascii="仿宋" w:eastAsia="仿宋" w:hAnsi="仿宋"/>
          <w:sz w:val="32"/>
          <w:szCs w:val="32"/>
        </w:rPr>
        <w:t>一</w:t>
      </w:r>
      <w:proofErr w:type="gramEnd"/>
      <w:r w:rsidRPr="00502C30">
        <w:rPr>
          <w:rFonts w:ascii="仿宋" w:eastAsia="仿宋" w:hAnsi="仿宋"/>
          <w:sz w:val="32"/>
          <w:szCs w:val="32"/>
        </w:rPr>
        <w:t>)</w:t>
      </w:r>
      <w:r w:rsidRPr="00502C30">
        <w:rPr>
          <w:rFonts w:ascii="仿宋" w:eastAsia="仿宋" w:hAnsi="仿宋"/>
          <w:sz w:val="32"/>
          <w:szCs w:val="32"/>
        </w:rPr>
        <w:t>健全组织体系。《条例》颁布后，市政府及时对贯彻实施《条例》进行研究部署，明确市政府办公室为市政府信息公开工作的主管部门，负责推进、指导、协调、监督政府信息公开工作</w:t>
      </w:r>
      <w:r w:rsidRPr="00502C30">
        <w:rPr>
          <w:rFonts w:ascii="仿宋" w:eastAsia="仿宋" w:hAnsi="仿宋"/>
          <w:sz w:val="32"/>
          <w:szCs w:val="32"/>
        </w:rPr>
        <w:t>;</w:t>
      </w:r>
      <w:r w:rsidRPr="00502C30">
        <w:rPr>
          <w:rFonts w:ascii="仿宋" w:eastAsia="仿宋" w:hAnsi="仿宋"/>
          <w:sz w:val="32"/>
          <w:szCs w:val="32"/>
        </w:rPr>
        <w:t>设立市政府信息公开工作办公室，在市推进政务公开工作领导小组的领导下，具体负责全市政府信息公开方案制定、工作协调、检查指导等日常工作。</w:t>
      </w:r>
    </w:p>
    <w:p w:rsidR="003C7722" w:rsidRDefault="00BB485E" w:rsidP="003C7722">
      <w:pPr>
        <w:ind w:firstLineChars="200" w:firstLine="640"/>
        <w:rPr>
          <w:rFonts w:ascii="仿宋" w:eastAsia="仿宋" w:hAnsi="仿宋" w:hint="eastAsia"/>
          <w:sz w:val="32"/>
          <w:szCs w:val="32"/>
        </w:rPr>
      </w:pPr>
      <w:r w:rsidRPr="00502C30">
        <w:rPr>
          <w:rFonts w:ascii="仿宋" w:eastAsia="仿宋" w:hAnsi="仿宋"/>
          <w:sz w:val="32"/>
          <w:szCs w:val="32"/>
        </w:rPr>
        <w:t>(</w:t>
      </w:r>
      <w:r w:rsidRPr="00502C30">
        <w:rPr>
          <w:rFonts w:ascii="仿宋" w:eastAsia="仿宋" w:hAnsi="仿宋" w:hint="eastAsia"/>
          <w:sz w:val="32"/>
          <w:szCs w:val="32"/>
        </w:rPr>
        <w:t>二</w:t>
      </w:r>
      <w:r w:rsidRPr="00502C30">
        <w:rPr>
          <w:rFonts w:ascii="仿宋" w:eastAsia="仿宋" w:hAnsi="仿宋"/>
          <w:sz w:val="32"/>
          <w:szCs w:val="32"/>
        </w:rPr>
        <w:t>)</w:t>
      </w:r>
      <w:r w:rsidRPr="00502C30">
        <w:rPr>
          <w:rFonts w:ascii="仿宋" w:eastAsia="仿宋" w:hAnsi="仿宋"/>
          <w:sz w:val="32"/>
          <w:szCs w:val="32"/>
        </w:rPr>
        <w:t>完善公开平台等载体建设。一是做好软件开发。按照</w:t>
      </w:r>
      <w:r w:rsidRPr="00502C30">
        <w:rPr>
          <w:rFonts w:ascii="仿宋" w:eastAsia="仿宋" w:hAnsi="仿宋"/>
          <w:sz w:val="32"/>
          <w:szCs w:val="32"/>
        </w:rPr>
        <w:t>"</w:t>
      </w:r>
      <w:r w:rsidRPr="00502C30">
        <w:rPr>
          <w:rFonts w:ascii="仿宋" w:eastAsia="仿宋" w:hAnsi="仿宋"/>
          <w:sz w:val="32"/>
          <w:szCs w:val="32"/>
        </w:rPr>
        <w:t>统一开发建设、分级管理维护</w:t>
      </w:r>
      <w:r w:rsidRPr="00502C30">
        <w:rPr>
          <w:rFonts w:ascii="仿宋" w:eastAsia="仿宋" w:hAnsi="仿宋"/>
          <w:sz w:val="32"/>
          <w:szCs w:val="32"/>
        </w:rPr>
        <w:t>"</w:t>
      </w:r>
      <w:r w:rsidRPr="00502C30">
        <w:rPr>
          <w:rFonts w:ascii="仿宋" w:eastAsia="仿宋" w:hAnsi="仿宋"/>
          <w:sz w:val="32"/>
          <w:szCs w:val="32"/>
        </w:rPr>
        <w:t>的模式，市政府信息公开办公室统一设计开发了政府信息主动公开管理平台、依申请公开受理平台和政府信息公开意见受理信箱</w:t>
      </w:r>
      <w:r w:rsidRPr="00502C30">
        <w:rPr>
          <w:rFonts w:ascii="仿宋" w:eastAsia="仿宋" w:hAnsi="仿宋"/>
          <w:sz w:val="32"/>
          <w:szCs w:val="32"/>
        </w:rPr>
        <w:t>软件操作系统，</w:t>
      </w:r>
      <w:r w:rsidRPr="00502C30">
        <w:rPr>
          <w:rFonts w:ascii="仿宋" w:eastAsia="仿宋" w:hAnsi="仿宋"/>
          <w:sz w:val="32"/>
          <w:szCs w:val="32"/>
        </w:rPr>
        <w:t>使其具有信息公开查询、依申请公开网上处理、投诉监督等功能。二是设置政府信息查阅场所。在</w:t>
      </w:r>
      <w:r w:rsidR="003C7722">
        <w:rPr>
          <w:rFonts w:ascii="仿宋" w:eastAsia="仿宋" w:hAnsi="仿宋" w:hint="eastAsia"/>
          <w:sz w:val="32"/>
          <w:szCs w:val="32"/>
        </w:rPr>
        <w:t>两个社区</w:t>
      </w:r>
      <w:r w:rsidRPr="00502C30">
        <w:rPr>
          <w:rFonts w:ascii="仿宋" w:eastAsia="仿宋" w:hAnsi="仿宋"/>
          <w:sz w:val="32"/>
          <w:szCs w:val="32"/>
        </w:rPr>
        <w:t>设立了政府信息公开公共查阅</w:t>
      </w:r>
      <w:r w:rsidRPr="00502C30">
        <w:rPr>
          <w:rFonts w:ascii="仿宋" w:eastAsia="仿宋" w:hAnsi="仿宋"/>
          <w:sz w:val="32"/>
          <w:szCs w:val="32"/>
        </w:rPr>
        <w:t>(</w:t>
      </w:r>
      <w:proofErr w:type="gramStart"/>
      <w:r w:rsidRPr="00502C30">
        <w:rPr>
          <w:rFonts w:ascii="仿宋" w:eastAsia="仿宋" w:hAnsi="仿宋"/>
          <w:sz w:val="32"/>
          <w:szCs w:val="32"/>
        </w:rPr>
        <w:t>询</w:t>
      </w:r>
      <w:proofErr w:type="gramEnd"/>
      <w:r w:rsidRPr="00502C30">
        <w:rPr>
          <w:rFonts w:ascii="仿宋" w:eastAsia="仿宋" w:hAnsi="仿宋"/>
          <w:sz w:val="32"/>
          <w:szCs w:val="32"/>
        </w:rPr>
        <w:t>)</w:t>
      </w:r>
      <w:r w:rsidRPr="00502C30">
        <w:rPr>
          <w:rFonts w:ascii="仿宋" w:eastAsia="仿宋" w:hAnsi="仿宋"/>
          <w:sz w:val="32"/>
          <w:szCs w:val="32"/>
        </w:rPr>
        <w:t>点，接受群众上门查询，同时配备专兼职人员，负责为群众提供咨询、疑难解答、意见收集等各</w:t>
      </w:r>
      <w:r w:rsidRPr="00502C30">
        <w:rPr>
          <w:rFonts w:ascii="仿宋" w:eastAsia="仿宋" w:hAnsi="仿宋"/>
          <w:sz w:val="32"/>
          <w:szCs w:val="32"/>
        </w:rPr>
        <w:lastRenderedPageBreak/>
        <w:t>类服务。</w:t>
      </w:r>
      <w:r w:rsidRPr="00502C30">
        <w:rPr>
          <w:rFonts w:ascii="仿宋" w:eastAsia="仿宋" w:hAnsi="仿宋"/>
          <w:sz w:val="32"/>
          <w:szCs w:val="32"/>
        </w:rPr>
        <w:t>接受群众网上申请</w:t>
      </w:r>
      <w:r w:rsidRPr="00502C30">
        <w:rPr>
          <w:rFonts w:ascii="仿宋" w:eastAsia="仿宋" w:hAnsi="仿宋"/>
          <w:sz w:val="32"/>
          <w:szCs w:val="32"/>
        </w:rPr>
        <w:t>;</w:t>
      </w:r>
      <w:r w:rsidRPr="00502C30">
        <w:rPr>
          <w:rFonts w:ascii="仿宋" w:eastAsia="仿宋" w:hAnsi="仿宋"/>
          <w:sz w:val="32"/>
          <w:szCs w:val="32"/>
        </w:rPr>
        <w:t>办公室、</w:t>
      </w:r>
      <w:r w:rsidR="003C7722">
        <w:rPr>
          <w:rFonts w:ascii="仿宋" w:eastAsia="仿宋" w:hAnsi="仿宋" w:hint="eastAsia"/>
          <w:sz w:val="32"/>
          <w:szCs w:val="32"/>
        </w:rPr>
        <w:t>社区</w:t>
      </w:r>
      <w:r w:rsidRPr="00502C30">
        <w:rPr>
          <w:rFonts w:ascii="仿宋" w:eastAsia="仿宋" w:hAnsi="仿宋"/>
          <w:sz w:val="32"/>
          <w:szCs w:val="32"/>
        </w:rPr>
        <w:t>设立上门依申请公开受理点，接受群众上门申请或来信申请。</w:t>
      </w:r>
    </w:p>
    <w:p w:rsidR="00DA0431" w:rsidRPr="00502C30" w:rsidRDefault="003C7722" w:rsidP="003C7722">
      <w:pPr>
        <w:ind w:firstLineChars="200" w:firstLine="640"/>
        <w:rPr>
          <w:rFonts w:ascii="仿宋" w:eastAsia="仿宋" w:hAnsi="仿宋"/>
          <w:sz w:val="32"/>
          <w:szCs w:val="32"/>
        </w:rPr>
      </w:pPr>
      <w:r w:rsidRPr="00502C30">
        <w:rPr>
          <w:rFonts w:ascii="仿宋" w:eastAsia="仿宋" w:hAnsi="仿宋"/>
          <w:sz w:val="32"/>
          <w:szCs w:val="32"/>
        </w:rPr>
        <w:t xml:space="preserve"> </w:t>
      </w:r>
      <w:r w:rsidR="00BB485E" w:rsidRPr="00502C30">
        <w:rPr>
          <w:rFonts w:ascii="仿宋" w:eastAsia="仿宋" w:hAnsi="仿宋"/>
          <w:sz w:val="32"/>
          <w:szCs w:val="32"/>
        </w:rPr>
        <w:t>(</w:t>
      </w:r>
      <w:r w:rsidR="00BB485E" w:rsidRPr="00502C30">
        <w:rPr>
          <w:rFonts w:ascii="仿宋" w:eastAsia="仿宋" w:hAnsi="仿宋" w:hint="eastAsia"/>
          <w:sz w:val="32"/>
          <w:szCs w:val="32"/>
        </w:rPr>
        <w:t>三</w:t>
      </w:r>
      <w:r w:rsidR="00BB485E" w:rsidRPr="00502C30">
        <w:rPr>
          <w:rFonts w:ascii="仿宋" w:eastAsia="仿宋" w:hAnsi="仿宋"/>
          <w:sz w:val="32"/>
          <w:szCs w:val="32"/>
        </w:rPr>
        <w:t>)</w:t>
      </w:r>
      <w:r w:rsidR="00BB485E" w:rsidRPr="00502C30">
        <w:rPr>
          <w:rFonts w:ascii="仿宋" w:eastAsia="仿宋" w:hAnsi="仿宋"/>
          <w:sz w:val="32"/>
          <w:szCs w:val="32"/>
        </w:rPr>
        <w:t>加强培训和监督检查。</w:t>
      </w:r>
      <w:r>
        <w:rPr>
          <w:rFonts w:ascii="仿宋" w:eastAsia="仿宋" w:hAnsi="仿宋" w:hint="eastAsia"/>
          <w:sz w:val="32"/>
          <w:szCs w:val="32"/>
        </w:rPr>
        <w:t>街道</w:t>
      </w:r>
      <w:r w:rsidR="00BB485E" w:rsidRPr="00502C30">
        <w:rPr>
          <w:rFonts w:ascii="仿宋" w:eastAsia="仿宋" w:hAnsi="仿宋"/>
          <w:sz w:val="32"/>
          <w:szCs w:val="32"/>
        </w:rPr>
        <w:t>分管领导和经办人员进行信息公开目录和指南编制、公开信息网上加载等方面的业务培训，</w:t>
      </w:r>
      <w:r w:rsidR="00BB485E" w:rsidRPr="00502C30">
        <w:rPr>
          <w:rFonts w:ascii="仿宋" w:eastAsia="仿宋" w:hAnsi="仿宋"/>
          <w:sz w:val="32"/>
          <w:szCs w:val="32"/>
        </w:rPr>
        <w:t>政府信息公开目录和指南编制以及网上信息加载的基本要求和业务知识。建立日常工作交流制度，及时探讨解决政府信息公开工作中出现的问题。加强监督检查，组织人员对全市政府信息公开开展情况进行检查，</w:t>
      </w:r>
      <w:r w:rsidR="00BB485E" w:rsidRPr="00502C30">
        <w:rPr>
          <w:rFonts w:ascii="仿宋" w:eastAsia="仿宋" w:hAnsi="仿宋"/>
          <w:sz w:val="32"/>
          <w:szCs w:val="32"/>
        </w:rPr>
        <w:t>推动了全</w:t>
      </w:r>
      <w:r>
        <w:rPr>
          <w:rFonts w:ascii="仿宋" w:eastAsia="仿宋" w:hAnsi="仿宋" w:hint="eastAsia"/>
          <w:sz w:val="32"/>
          <w:szCs w:val="32"/>
        </w:rPr>
        <w:t>街</w:t>
      </w:r>
      <w:r w:rsidR="00BB485E" w:rsidRPr="00502C30">
        <w:rPr>
          <w:rFonts w:ascii="仿宋" w:eastAsia="仿宋" w:hAnsi="仿宋"/>
          <w:sz w:val="32"/>
          <w:szCs w:val="32"/>
        </w:rPr>
        <w:t>政府信息公开工作有序开展。</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二、主动公开政府信息情况</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w:t>
      </w:r>
      <w:proofErr w:type="gramStart"/>
      <w:r w:rsidRPr="00502C30">
        <w:rPr>
          <w:rFonts w:ascii="仿宋" w:eastAsia="仿宋" w:hAnsi="仿宋"/>
          <w:sz w:val="32"/>
          <w:szCs w:val="32"/>
        </w:rPr>
        <w:t>一</w:t>
      </w:r>
      <w:proofErr w:type="gramEnd"/>
      <w:r w:rsidRPr="00502C30">
        <w:rPr>
          <w:rFonts w:ascii="仿宋" w:eastAsia="仿宋" w:hAnsi="仿宋"/>
          <w:sz w:val="32"/>
          <w:szCs w:val="32"/>
        </w:rPr>
        <w:t>)</w:t>
      </w:r>
      <w:r w:rsidRPr="00502C30">
        <w:rPr>
          <w:rFonts w:ascii="仿宋" w:eastAsia="仿宋" w:hAnsi="仿宋"/>
          <w:sz w:val="32"/>
          <w:szCs w:val="32"/>
        </w:rPr>
        <w:t>主动公开数量</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全</w:t>
      </w:r>
      <w:r w:rsidR="003C7722">
        <w:rPr>
          <w:rFonts w:ascii="仿宋" w:eastAsia="仿宋" w:hAnsi="仿宋" w:hint="eastAsia"/>
          <w:sz w:val="32"/>
          <w:szCs w:val="32"/>
        </w:rPr>
        <w:t>街</w:t>
      </w:r>
      <w:r w:rsidRPr="00502C30">
        <w:rPr>
          <w:rFonts w:ascii="仿宋" w:eastAsia="仿宋" w:hAnsi="仿宋"/>
          <w:sz w:val="32"/>
          <w:szCs w:val="32"/>
        </w:rPr>
        <w:t>政府信息公开主体对主动公开的政府信息进行了认真的梳理和编目。截至</w:t>
      </w:r>
      <w:r w:rsidRPr="00502C30">
        <w:rPr>
          <w:rFonts w:ascii="仿宋" w:eastAsia="仿宋" w:hAnsi="仿宋"/>
          <w:sz w:val="32"/>
          <w:szCs w:val="32"/>
        </w:rPr>
        <w:t>20</w:t>
      </w:r>
      <w:r w:rsidR="003C7722">
        <w:rPr>
          <w:rFonts w:ascii="仿宋" w:eastAsia="仿宋" w:hAnsi="仿宋" w:hint="eastAsia"/>
          <w:sz w:val="32"/>
          <w:szCs w:val="32"/>
        </w:rPr>
        <w:t>11</w:t>
      </w:r>
      <w:r w:rsidRPr="00502C30">
        <w:rPr>
          <w:rFonts w:ascii="仿宋" w:eastAsia="仿宋" w:hAnsi="仿宋"/>
          <w:sz w:val="32"/>
          <w:szCs w:val="32"/>
        </w:rPr>
        <w:t>年底，</w:t>
      </w:r>
      <w:r w:rsidRPr="00502C30">
        <w:rPr>
          <w:rFonts w:ascii="仿宋" w:eastAsia="仿宋" w:hAnsi="仿宋"/>
          <w:sz w:val="32"/>
          <w:szCs w:val="32"/>
        </w:rPr>
        <w:t>累计主</w:t>
      </w:r>
      <w:r w:rsidRPr="00502C30">
        <w:rPr>
          <w:rFonts w:ascii="仿宋" w:eastAsia="仿宋" w:hAnsi="仿宋"/>
          <w:sz w:val="32"/>
          <w:szCs w:val="32"/>
        </w:rPr>
        <w:t>动公开各类政府信息</w:t>
      </w:r>
      <w:r w:rsidR="003C7722">
        <w:rPr>
          <w:rFonts w:ascii="仿宋" w:eastAsia="仿宋" w:hAnsi="仿宋" w:hint="eastAsia"/>
          <w:sz w:val="32"/>
          <w:szCs w:val="32"/>
        </w:rPr>
        <w:t>18</w:t>
      </w:r>
      <w:r w:rsidRPr="00502C30">
        <w:rPr>
          <w:rFonts w:ascii="仿宋" w:eastAsia="仿宋" w:hAnsi="仿宋"/>
          <w:sz w:val="32"/>
          <w:szCs w:val="32"/>
        </w:rPr>
        <w:t>条。</w:t>
      </w:r>
      <w:r w:rsidRPr="00502C30">
        <w:rPr>
          <w:rFonts w:ascii="仿宋" w:eastAsia="仿宋" w:hAnsi="仿宋"/>
          <w:sz w:val="32"/>
          <w:szCs w:val="32"/>
        </w:rPr>
        <w:t>。</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w:t>
      </w:r>
      <w:r w:rsidRPr="00502C30">
        <w:rPr>
          <w:rFonts w:ascii="仿宋" w:eastAsia="仿宋" w:hAnsi="仿宋"/>
          <w:sz w:val="32"/>
          <w:szCs w:val="32"/>
        </w:rPr>
        <w:t>二</w:t>
      </w:r>
      <w:r w:rsidRPr="00502C30">
        <w:rPr>
          <w:rFonts w:ascii="仿宋" w:eastAsia="仿宋" w:hAnsi="仿宋"/>
          <w:sz w:val="32"/>
          <w:szCs w:val="32"/>
        </w:rPr>
        <w:t>)</w:t>
      </w:r>
      <w:r w:rsidRPr="00502C30">
        <w:rPr>
          <w:rFonts w:ascii="仿宋" w:eastAsia="仿宋" w:hAnsi="仿宋"/>
          <w:sz w:val="32"/>
          <w:szCs w:val="32"/>
        </w:rPr>
        <w:t>主动公开内容</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1.</w:t>
      </w:r>
      <w:r w:rsidRPr="00502C30">
        <w:rPr>
          <w:rFonts w:ascii="仿宋" w:eastAsia="仿宋" w:hAnsi="仿宋"/>
          <w:sz w:val="32"/>
          <w:szCs w:val="32"/>
        </w:rPr>
        <w:t>组织机构类信息</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公开了各信息公开主体的工作职能、领导信息、内设机构和下属单位基本信息等，如</w:t>
      </w:r>
      <w:r w:rsidR="003C7722">
        <w:rPr>
          <w:rFonts w:ascii="仿宋" w:eastAsia="仿宋" w:hAnsi="仿宋" w:hint="eastAsia"/>
          <w:sz w:val="32"/>
          <w:szCs w:val="32"/>
        </w:rPr>
        <w:t>街道办事处</w:t>
      </w:r>
      <w:r w:rsidRPr="00502C30">
        <w:rPr>
          <w:rFonts w:ascii="仿宋" w:eastAsia="仿宋" w:hAnsi="仿宋"/>
          <w:sz w:val="32"/>
          <w:szCs w:val="32"/>
        </w:rPr>
        <w:t>及其工作部门的职责及职权、领导分工、下属单位名称、职责等。</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2</w:t>
      </w:r>
      <w:r w:rsidRPr="00502C30">
        <w:rPr>
          <w:rFonts w:ascii="仿宋" w:eastAsia="仿宋" w:hAnsi="仿宋"/>
          <w:sz w:val="32"/>
          <w:szCs w:val="32"/>
        </w:rPr>
        <w:t>、政策文件类信息</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公开了各信息公开主体制定的与公众密切相关的各类规范性文件。</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lastRenderedPageBreak/>
        <w:t>3</w:t>
      </w:r>
      <w:r w:rsidRPr="00502C30">
        <w:rPr>
          <w:rFonts w:ascii="仿宋" w:eastAsia="仿宋" w:hAnsi="仿宋"/>
          <w:sz w:val="32"/>
          <w:szCs w:val="32"/>
        </w:rPr>
        <w:t>、发展规划类信息</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公开了</w:t>
      </w:r>
      <w:r w:rsidR="003C7722">
        <w:rPr>
          <w:rFonts w:ascii="仿宋" w:eastAsia="仿宋" w:hAnsi="仿宋" w:hint="eastAsia"/>
          <w:sz w:val="32"/>
          <w:szCs w:val="32"/>
        </w:rPr>
        <w:t>街道、社区</w:t>
      </w:r>
      <w:r w:rsidRPr="00502C30">
        <w:rPr>
          <w:rFonts w:ascii="仿宋" w:eastAsia="仿宋" w:hAnsi="仿宋"/>
          <w:sz w:val="32"/>
          <w:szCs w:val="32"/>
        </w:rPr>
        <w:t>社会发展的规划、计划、纲要等方面的信息。</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4</w:t>
      </w:r>
      <w:r w:rsidRPr="00502C30">
        <w:rPr>
          <w:rFonts w:ascii="仿宋" w:eastAsia="仿宋" w:hAnsi="仿宋"/>
          <w:sz w:val="32"/>
          <w:szCs w:val="32"/>
        </w:rPr>
        <w:t>、统计类信息</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公开了</w:t>
      </w:r>
      <w:r w:rsidR="003C7722">
        <w:rPr>
          <w:rFonts w:ascii="仿宋" w:eastAsia="仿宋" w:hAnsi="仿宋" w:hint="eastAsia"/>
          <w:sz w:val="32"/>
          <w:szCs w:val="32"/>
        </w:rPr>
        <w:t>辖区</w:t>
      </w:r>
      <w:r w:rsidRPr="00502C30">
        <w:rPr>
          <w:rFonts w:ascii="仿宋" w:eastAsia="仿宋" w:hAnsi="仿宋"/>
          <w:sz w:val="32"/>
          <w:szCs w:val="32"/>
        </w:rPr>
        <w:t>经济社会发展的统计信息等。</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5</w:t>
      </w:r>
      <w:r w:rsidRPr="00502C30">
        <w:rPr>
          <w:rFonts w:ascii="仿宋" w:eastAsia="仿宋" w:hAnsi="仿宋"/>
          <w:sz w:val="32"/>
          <w:szCs w:val="32"/>
        </w:rPr>
        <w:t>、财政预决算类信息</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公开了</w:t>
      </w:r>
      <w:r w:rsidR="0014380D">
        <w:rPr>
          <w:rFonts w:ascii="仿宋" w:eastAsia="仿宋" w:hAnsi="仿宋" w:hint="eastAsia"/>
          <w:sz w:val="32"/>
          <w:szCs w:val="32"/>
        </w:rPr>
        <w:t>本街</w:t>
      </w:r>
      <w:r w:rsidRPr="00502C30">
        <w:rPr>
          <w:rFonts w:ascii="仿宋" w:eastAsia="仿宋" w:hAnsi="仿宋"/>
          <w:sz w:val="32"/>
          <w:szCs w:val="32"/>
        </w:rPr>
        <w:t>财政预算、决算等方面的信息。</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6</w:t>
      </w:r>
      <w:r w:rsidRPr="00502C30">
        <w:rPr>
          <w:rFonts w:ascii="仿宋" w:eastAsia="仿宋" w:hAnsi="仿宋"/>
          <w:sz w:val="32"/>
          <w:szCs w:val="32"/>
        </w:rPr>
        <w:t>、行政收费类信息</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sz w:val="32"/>
          <w:szCs w:val="32"/>
        </w:rPr>
        <w:t>公开了各级各类行政事业性收费的项目</w:t>
      </w:r>
    </w:p>
    <w:p w:rsidR="00DA0431" w:rsidRPr="00502C30" w:rsidRDefault="00BB485E" w:rsidP="003C7722">
      <w:pPr>
        <w:ind w:firstLineChars="200" w:firstLine="640"/>
        <w:rPr>
          <w:rFonts w:ascii="仿宋" w:eastAsia="仿宋" w:hAnsi="仿宋"/>
          <w:sz w:val="32"/>
          <w:szCs w:val="32"/>
        </w:rPr>
      </w:pPr>
      <w:r w:rsidRPr="00502C30">
        <w:rPr>
          <w:rFonts w:ascii="仿宋" w:eastAsia="仿宋" w:hAnsi="仿宋" w:hint="eastAsia"/>
          <w:sz w:val="32"/>
          <w:szCs w:val="32"/>
        </w:rPr>
        <w:t xml:space="preserve">    </w:t>
      </w:r>
      <w:r w:rsidR="0014380D">
        <w:rPr>
          <w:rFonts w:ascii="仿宋" w:eastAsia="仿宋" w:hAnsi="仿宋" w:hint="eastAsia"/>
          <w:sz w:val="32"/>
          <w:szCs w:val="32"/>
        </w:rPr>
        <w:t xml:space="preserve">                            </w:t>
      </w:r>
      <w:r w:rsidRPr="00502C30">
        <w:rPr>
          <w:rFonts w:ascii="仿宋" w:eastAsia="仿宋" w:hAnsi="仿宋" w:hint="eastAsia"/>
          <w:sz w:val="32"/>
          <w:szCs w:val="32"/>
        </w:rPr>
        <w:t>201</w:t>
      </w:r>
      <w:r w:rsidR="0014380D">
        <w:rPr>
          <w:rFonts w:ascii="仿宋" w:eastAsia="仿宋" w:hAnsi="仿宋" w:hint="eastAsia"/>
          <w:sz w:val="32"/>
          <w:szCs w:val="32"/>
        </w:rPr>
        <w:t>2</w:t>
      </w:r>
      <w:r w:rsidRPr="00502C30">
        <w:rPr>
          <w:rFonts w:ascii="仿宋" w:eastAsia="仿宋" w:hAnsi="仿宋" w:hint="eastAsia"/>
          <w:sz w:val="32"/>
          <w:szCs w:val="32"/>
        </w:rPr>
        <w:t>年</w:t>
      </w:r>
      <w:r w:rsidR="0014380D">
        <w:rPr>
          <w:rFonts w:ascii="仿宋" w:eastAsia="仿宋" w:hAnsi="仿宋" w:hint="eastAsia"/>
          <w:sz w:val="32"/>
          <w:szCs w:val="32"/>
        </w:rPr>
        <w:t>2</w:t>
      </w:r>
      <w:r w:rsidRPr="00502C30">
        <w:rPr>
          <w:rFonts w:ascii="仿宋" w:eastAsia="仿宋" w:hAnsi="仿宋" w:hint="eastAsia"/>
          <w:sz w:val="32"/>
          <w:szCs w:val="32"/>
        </w:rPr>
        <w:t>月</w:t>
      </w:r>
      <w:r w:rsidR="0014380D">
        <w:rPr>
          <w:rFonts w:ascii="仿宋" w:eastAsia="仿宋" w:hAnsi="仿宋" w:hint="eastAsia"/>
          <w:sz w:val="32"/>
          <w:szCs w:val="32"/>
        </w:rPr>
        <w:t>26</w:t>
      </w:r>
      <w:r w:rsidRPr="00502C30">
        <w:rPr>
          <w:rFonts w:ascii="仿宋" w:eastAsia="仿宋" w:hAnsi="仿宋" w:hint="eastAsia"/>
          <w:sz w:val="32"/>
          <w:szCs w:val="32"/>
        </w:rPr>
        <w:t>日</w:t>
      </w:r>
    </w:p>
    <w:sectPr w:rsidR="00DA0431" w:rsidRPr="00502C30" w:rsidSect="00DA04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85E" w:rsidRDefault="00BB485E" w:rsidP="00502C30">
      <w:r>
        <w:separator/>
      </w:r>
    </w:p>
  </w:endnote>
  <w:endnote w:type="continuationSeparator" w:id="0">
    <w:p w:rsidR="00BB485E" w:rsidRDefault="00BB485E" w:rsidP="00502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85E" w:rsidRDefault="00BB485E" w:rsidP="00502C30">
      <w:r>
        <w:separator/>
      </w:r>
    </w:p>
  </w:footnote>
  <w:footnote w:type="continuationSeparator" w:id="0">
    <w:p w:rsidR="00BB485E" w:rsidRDefault="00BB485E" w:rsidP="00502C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4A42507"/>
    <w:rsid w:val="0014380D"/>
    <w:rsid w:val="003C7722"/>
    <w:rsid w:val="00502C30"/>
    <w:rsid w:val="00BB485E"/>
    <w:rsid w:val="00DA0431"/>
    <w:rsid w:val="24A42507"/>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0431"/>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A0431"/>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A0431"/>
    <w:pPr>
      <w:spacing w:beforeAutospacing="1" w:afterAutospacing="1"/>
      <w:jc w:val="left"/>
    </w:pPr>
    <w:rPr>
      <w:rFonts w:cs="Times New Roman"/>
      <w:kern w:val="0"/>
      <w:sz w:val="24"/>
    </w:rPr>
  </w:style>
  <w:style w:type="character" w:styleId="a4">
    <w:name w:val="Hyperlink"/>
    <w:basedOn w:val="a0"/>
    <w:rsid w:val="00DA0431"/>
    <w:rPr>
      <w:color w:val="666666"/>
      <w:sz w:val="18"/>
      <w:szCs w:val="18"/>
    </w:rPr>
  </w:style>
  <w:style w:type="paragraph" w:styleId="a5">
    <w:name w:val="header"/>
    <w:basedOn w:val="a"/>
    <w:link w:val="Char"/>
    <w:rsid w:val="00502C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02C30"/>
    <w:rPr>
      <w:rFonts w:asciiTheme="minorHAnsi" w:eastAsiaTheme="minorEastAsia" w:hAnsiTheme="minorHAnsi" w:cstheme="minorBidi"/>
      <w:kern w:val="2"/>
      <w:sz w:val="18"/>
      <w:szCs w:val="18"/>
    </w:rPr>
  </w:style>
  <w:style w:type="paragraph" w:styleId="a6">
    <w:name w:val="footer"/>
    <w:basedOn w:val="a"/>
    <w:link w:val="Char0"/>
    <w:rsid w:val="00502C30"/>
    <w:pPr>
      <w:tabs>
        <w:tab w:val="center" w:pos="4153"/>
        <w:tab w:val="right" w:pos="8306"/>
      </w:tabs>
      <w:snapToGrid w:val="0"/>
      <w:jc w:val="left"/>
    </w:pPr>
    <w:rPr>
      <w:sz w:val="18"/>
      <w:szCs w:val="18"/>
    </w:rPr>
  </w:style>
  <w:style w:type="character" w:customStyle="1" w:styleId="Char0">
    <w:name w:val="页脚 Char"/>
    <w:basedOn w:val="a0"/>
    <w:link w:val="a6"/>
    <w:rsid w:val="00502C3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so.com/doc/2819225-2975442.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18</TotalTime>
  <Pages>3</Pages>
  <Words>183</Words>
  <Characters>1048</Characters>
  <Application>Microsoft Office Word</Application>
  <DocSecurity>0</DocSecurity>
  <Lines>8</Lines>
  <Paragraphs>2</Paragraphs>
  <ScaleCrop>false</ScaleCrop>
  <Company>china</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2018-10-10T01:50:00Z</dcterms:created>
  <dcterms:modified xsi:type="dcterms:W3CDTF">2018-10-12T08:07:00Z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