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1446" w:firstLineChars="400"/>
        <w:jc w:val="both"/>
        <w:textAlignment w:val="auto"/>
        <w:rPr>
          <w:rFonts w:hint="eastAsia" w:asciiTheme="majorEastAsia" w:hAnsiTheme="majorEastAsia" w:eastAsiaTheme="majorEastAsia" w:cstheme="majorEastAsia"/>
          <w:b/>
          <w:bCs/>
          <w:i w:val="0"/>
          <w:iCs w:val="0"/>
          <w:caps w:val="0"/>
          <w:color w:val="auto"/>
          <w:spacing w:val="0"/>
          <w:kern w:val="0"/>
          <w:sz w:val="36"/>
          <w:szCs w:val="36"/>
          <w:shd w:val="clear" w:fill="FFFFFF"/>
          <w:lang w:val="en-US" w:eastAsia="zh-CN" w:bidi="ar"/>
        </w:rPr>
      </w:pPr>
      <w:r>
        <w:rPr>
          <w:rFonts w:hint="eastAsia" w:asciiTheme="majorEastAsia" w:hAnsiTheme="majorEastAsia" w:eastAsiaTheme="majorEastAsia" w:cstheme="majorEastAsia"/>
          <w:b/>
          <w:bCs/>
          <w:i w:val="0"/>
          <w:iCs w:val="0"/>
          <w:caps w:val="0"/>
          <w:color w:val="auto"/>
          <w:spacing w:val="0"/>
          <w:kern w:val="0"/>
          <w:sz w:val="36"/>
          <w:szCs w:val="36"/>
          <w:shd w:val="clear" w:fill="FFFFFF"/>
          <w:lang w:val="en-US" w:eastAsia="zh-CN" w:bidi="ar"/>
        </w:rPr>
        <w:t>大岗子镇燃气安全隐患大排查大整治</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Theme="majorEastAsia" w:hAnsiTheme="majorEastAsia" w:eastAsiaTheme="majorEastAsia" w:cstheme="majorEastAsia"/>
          <w:b/>
          <w:bCs/>
          <w:i w:val="0"/>
          <w:iCs w:val="0"/>
          <w:caps w:val="0"/>
          <w:color w:val="auto"/>
          <w:spacing w:val="0"/>
          <w:sz w:val="36"/>
          <w:szCs w:val="36"/>
        </w:rPr>
      </w:pPr>
      <w:r>
        <w:rPr>
          <w:rFonts w:hint="eastAsia" w:asciiTheme="majorEastAsia" w:hAnsiTheme="majorEastAsia" w:eastAsiaTheme="majorEastAsia" w:cstheme="majorEastAsia"/>
          <w:b/>
          <w:bCs/>
          <w:i w:val="0"/>
          <w:iCs w:val="0"/>
          <w:caps w:val="0"/>
          <w:color w:val="auto"/>
          <w:spacing w:val="0"/>
          <w:kern w:val="0"/>
          <w:sz w:val="36"/>
          <w:szCs w:val="36"/>
          <w:shd w:val="clear" w:fill="FFFFFF"/>
          <w:lang w:val="en-US" w:eastAsia="zh-CN" w:bidi="ar"/>
        </w:rPr>
        <w:t>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燃气安全事关人民群众生命财产安全，事关社会和谐稳定。今年以来全国燃气事故多发频发，安全生产形势严峻，党中央、国务院和省、市、县领导多次作出重要批示，要求加强燃气安全工作。为深刻汲取近期燃气事故教训，举一反三、压实责任，切实加强当前燃气安全生产工作,有效防范和坚决遏制燃气事故发生。根据</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大安市</w:t>
      </w:r>
      <w:r>
        <w:rPr>
          <w:rFonts w:hint="eastAsia" w:asciiTheme="minorEastAsia" w:hAnsiTheme="minorEastAsia" w:eastAsiaTheme="minorEastAsia" w:cstheme="minorEastAsia"/>
          <w:i w:val="0"/>
          <w:iCs w:val="0"/>
          <w:caps w:val="0"/>
          <w:color w:val="333333"/>
          <w:spacing w:val="0"/>
          <w:sz w:val="24"/>
          <w:szCs w:val="24"/>
          <w:shd w:val="clear" w:fill="FFFFFF"/>
        </w:rPr>
        <w:t>安全生产委员会办公室关于</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印</w:t>
      </w:r>
      <w:r>
        <w:rPr>
          <w:rFonts w:hint="eastAsia" w:asciiTheme="minorEastAsia" w:hAnsiTheme="minorEastAsia" w:eastAsiaTheme="minorEastAsia" w:cstheme="minorEastAsia"/>
          <w:i w:val="0"/>
          <w:iCs w:val="0"/>
          <w:caps w:val="0"/>
          <w:color w:val="333333"/>
          <w:spacing w:val="0"/>
          <w:sz w:val="24"/>
          <w:szCs w:val="24"/>
          <w:shd w:val="clear" w:fill="FFFFFF"/>
        </w:rPr>
        <w:t>发《</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大安市城镇燃气安全排查整治工作实施方案</w:t>
      </w:r>
      <w:r>
        <w:rPr>
          <w:rFonts w:hint="eastAsia" w:asciiTheme="minorEastAsia" w:hAnsiTheme="minorEastAsia" w:eastAsiaTheme="minorEastAsia" w:cstheme="minorEastAsia"/>
          <w:i w:val="0"/>
          <w:iCs w:val="0"/>
          <w:caps w:val="0"/>
          <w:color w:val="333333"/>
          <w:spacing w:val="0"/>
          <w:sz w:val="24"/>
          <w:szCs w:val="24"/>
          <w:shd w:val="clear" w:fill="FFFFFF"/>
        </w:rPr>
        <w:t>》的通</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知</w:t>
      </w: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大安委字</w:t>
      </w:r>
      <w:r>
        <w:rPr>
          <w:rFonts w:hint="eastAsia" w:asciiTheme="minorEastAsia" w:hAnsiTheme="minorEastAsia" w:eastAsiaTheme="minorEastAsia" w:cstheme="minorEastAsia"/>
          <w:i w:val="0"/>
          <w:iCs w:val="0"/>
          <w:caps w:val="0"/>
          <w:color w:val="333333"/>
          <w:spacing w:val="0"/>
          <w:sz w:val="24"/>
          <w:szCs w:val="24"/>
          <w:shd w:val="clear" w:fill="FFFFFF"/>
        </w:rPr>
        <w:t>〔202</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333333"/>
          <w:spacing w:val="0"/>
          <w:sz w:val="24"/>
          <w:szCs w:val="24"/>
          <w:shd w:val="clear" w:fill="FFFFFF"/>
        </w:rPr>
        <w:t>号)</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文件</w:t>
      </w:r>
      <w:r>
        <w:rPr>
          <w:rFonts w:hint="eastAsia" w:asciiTheme="minorEastAsia" w:hAnsiTheme="minorEastAsia" w:eastAsiaTheme="minorEastAsia" w:cstheme="minorEastAsia"/>
          <w:i w:val="0"/>
          <w:iCs w:val="0"/>
          <w:caps w:val="0"/>
          <w:color w:val="333333"/>
          <w:spacing w:val="0"/>
          <w:sz w:val="24"/>
          <w:szCs w:val="24"/>
          <w:shd w:val="clear" w:fill="FFFFFF"/>
        </w:rPr>
        <w:t>精神，决定即日起在全镇开展城乡燃气安全隐患排查整治，并制定如下工作方案：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仿宋" w:hAnsi="仿宋" w:eastAsia="仿宋" w:cs="仿宋"/>
        </w:rPr>
      </w:pPr>
      <w:r>
        <w:rPr>
          <w:rFonts w:hint="eastAsia" w:ascii="宋体" w:hAnsi="宋体" w:eastAsia="宋体" w:cs="宋体"/>
          <w:i w:val="0"/>
          <w:iCs w:val="0"/>
          <w:caps w:val="0"/>
          <w:color w:val="333333"/>
          <w:spacing w:val="0"/>
          <w:sz w:val="24"/>
          <w:szCs w:val="24"/>
          <w:shd w:val="clear" w:fill="FFFFFF"/>
        </w:rPr>
        <w:t>坚持以习近平总书记、李克强总理等中央领导和省委、省政府主要领导关于切实做好当前安全生产工作的重要指示批示精神为指导，全面落实全国住建领域安全生产视频会议精神以及省委省政府和市委市政府关于安全生产决策部署，牢固树立“人民至上、生命至上、安全第一”思想，以“零泄漏、零火灾、零爆炸、零死亡、零事故”为目标，组织开展覆盖城乡燃气领域的全方位、多层次、拉网式安全隐患排查整治专项行动，深化燃气行业隐患排查整治，严查事故隐患，堵塞监管漏洞，切实做到检查不走过场、整改不留后患、制度健全到位、工作注重实效，有效防范燃气事故的发生，切实保障和维护人民群众生命财产安全，确保社会大局和谐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二、排查整治的范围、内容、重点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i w:val="0"/>
          <w:iCs w:val="0"/>
          <w:caps w:val="0"/>
          <w:color w:val="333333"/>
          <w:spacing w:val="0"/>
          <w:sz w:val="24"/>
          <w:szCs w:val="24"/>
          <w:shd w:val="clear" w:fill="FFFFFF"/>
        </w:rPr>
        <w:t>（一）排查整治范围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宋体" w:hAnsi="宋体" w:eastAsia="宋体" w:cs="宋体"/>
        </w:rPr>
      </w:pPr>
      <w:r>
        <w:rPr>
          <w:rFonts w:hint="eastAsia" w:ascii="楷体" w:hAnsi="楷体" w:eastAsia="楷体" w:cs="楷体"/>
          <w:i w:val="0"/>
          <w:iCs w:val="0"/>
          <w:caps w:val="0"/>
          <w:color w:val="333333"/>
          <w:spacing w:val="0"/>
          <w:sz w:val="24"/>
          <w:szCs w:val="24"/>
          <w:shd w:val="clear" w:fill="FFFFFF"/>
          <w:lang w:val="en-US" w:eastAsia="zh-CN"/>
        </w:rPr>
        <w:t>1﹑</w:t>
      </w:r>
      <w:r>
        <w:rPr>
          <w:rFonts w:hint="eastAsia" w:ascii="楷体" w:hAnsi="楷体" w:eastAsia="楷体" w:cs="楷体"/>
          <w:i w:val="0"/>
          <w:iCs w:val="0"/>
          <w:caps w:val="0"/>
          <w:color w:val="333333"/>
          <w:spacing w:val="0"/>
          <w:sz w:val="24"/>
          <w:szCs w:val="24"/>
          <w:shd w:val="clear" w:fill="FFFFFF"/>
        </w:rPr>
        <w:t>全镇管道燃气经营企业</w:t>
      </w:r>
      <w:r>
        <w:rPr>
          <w:rFonts w:hint="eastAsia" w:ascii="楷体" w:hAnsi="楷体" w:eastAsia="楷体" w:cs="楷体"/>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瓶装燃气经营企业及其所属的场站、输配气站、中高压燃气管网、燃气管道等燃气设施设备安全运行情况；全面排查居民小区、餐饮店、学校、医院等人口密集区燃气设施使用安全情况；全面排查燃气用具、连接软管、减压阀和燃气泄漏报警装置等存在的安全隐患，以及擅自拆除、改装、迁移、暗埋燃气设施和用具等情况。要分阶段推动已排查燃气管线的改造升级，全面排查，督促企业定期开展管网检验，确保在役燃气管道定期检验工作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 w:hAnsi="楷体" w:eastAsia="楷体" w:cs="楷体"/>
          <w:b w:val="0"/>
          <w:bCs w:val="0"/>
          <w:sz w:val="24"/>
          <w:szCs w:val="24"/>
        </w:rPr>
      </w:pPr>
      <w:r>
        <w:rPr>
          <w:rFonts w:hint="eastAsia" w:ascii="楷体" w:hAnsi="楷体" w:eastAsia="楷体" w:cs="楷体"/>
          <w:b w:val="0"/>
          <w:bCs w:val="0"/>
          <w:i w:val="0"/>
          <w:iCs w:val="0"/>
          <w:caps w:val="0"/>
          <w:color w:val="333333"/>
          <w:spacing w:val="0"/>
          <w:sz w:val="24"/>
          <w:szCs w:val="24"/>
          <w:shd w:val="clear" w:fill="FFFFFF"/>
        </w:rPr>
        <w:t>（二）排查整治内容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仿宋" w:hAnsi="仿宋" w:eastAsia="仿宋" w:cs="仿宋"/>
        </w:rPr>
      </w:pPr>
      <w:r>
        <w:rPr>
          <w:rFonts w:hint="eastAsia" w:ascii="楷体" w:hAnsi="楷体" w:eastAsia="楷体" w:cs="楷体"/>
          <w:b w:val="0"/>
          <w:bCs w:val="0"/>
          <w:i w:val="0"/>
          <w:iCs w:val="0"/>
          <w:caps w:val="0"/>
          <w:color w:val="333333"/>
          <w:spacing w:val="0"/>
          <w:sz w:val="24"/>
          <w:szCs w:val="24"/>
          <w:shd w:val="clear" w:fill="FFFFFF"/>
        </w:rPr>
        <w:t>1.行业管理方面。</w:t>
      </w:r>
      <w:r>
        <w:rPr>
          <w:rFonts w:hint="eastAsia" w:asciiTheme="minorEastAsia" w:hAnsiTheme="minorEastAsia" w:eastAsiaTheme="minorEastAsia" w:cstheme="minorEastAsia"/>
          <w:i w:val="0"/>
          <w:iCs w:val="0"/>
          <w:caps w:val="0"/>
          <w:color w:val="333333"/>
          <w:spacing w:val="0"/>
          <w:sz w:val="24"/>
          <w:szCs w:val="24"/>
          <w:shd w:val="clear" w:fill="FFFFFF"/>
        </w:rPr>
        <w:t>按照属地管理的原则，各村落实行业安全监管责任情况、召开会议研究部署开展城镇燃气安全生产大检查工作情况、城镇燃气安全生产大检查工作进展以及对燃气行业隐患排查整治情况等，切实做到重点场所</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经常</w:t>
      </w:r>
      <w:r>
        <w:rPr>
          <w:rFonts w:hint="eastAsia" w:asciiTheme="minorEastAsia" w:hAnsiTheme="minorEastAsia" w:eastAsiaTheme="minorEastAsia" w:cstheme="minorEastAsia"/>
          <w:i w:val="0"/>
          <w:iCs w:val="0"/>
          <w:caps w:val="0"/>
          <w:color w:val="333333"/>
          <w:spacing w:val="0"/>
          <w:sz w:val="24"/>
          <w:szCs w:val="24"/>
          <w:shd w:val="clear" w:fill="FFFFFF"/>
        </w:rPr>
        <w:t>巡查、重点部位</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经常</w:t>
      </w:r>
      <w:r>
        <w:rPr>
          <w:rFonts w:hint="eastAsia" w:asciiTheme="minorEastAsia" w:hAnsiTheme="minorEastAsia" w:eastAsiaTheme="minorEastAsia" w:cstheme="minorEastAsia"/>
          <w:i w:val="0"/>
          <w:iCs w:val="0"/>
          <w:caps w:val="0"/>
          <w:color w:val="333333"/>
          <w:spacing w:val="0"/>
          <w:sz w:val="24"/>
          <w:szCs w:val="24"/>
          <w:shd w:val="clear" w:fill="FFFFFF"/>
        </w:rPr>
        <w:t>巡防，主动发现隐患并立即整改。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仿宋" w:hAnsi="仿宋" w:eastAsia="仿宋" w:cs="仿宋"/>
        </w:rPr>
      </w:pPr>
      <w:r>
        <w:rPr>
          <w:rFonts w:hint="eastAsia" w:ascii="楷体" w:hAnsi="楷体" w:eastAsia="楷体" w:cs="楷体"/>
          <w:b w:val="0"/>
          <w:bCs w:val="0"/>
          <w:i w:val="0"/>
          <w:iCs w:val="0"/>
          <w:caps w:val="0"/>
          <w:color w:val="333333"/>
          <w:spacing w:val="0"/>
          <w:sz w:val="24"/>
          <w:szCs w:val="24"/>
          <w:shd w:val="clear" w:fill="FFFFFF"/>
        </w:rPr>
        <w:t>2.燃气企业方面。</w:t>
      </w:r>
      <w:r>
        <w:rPr>
          <w:rFonts w:hint="eastAsia" w:ascii="宋体" w:hAnsi="宋体" w:eastAsia="宋体" w:cs="宋体"/>
          <w:i w:val="0"/>
          <w:iCs w:val="0"/>
          <w:caps w:val="0"/>
          <w:color w:val="333333"/>
          <w:spacing w:val="0"/>
          <w:sz w:val="24"/>
          <w:szCs w:val="24"/>
          <w:shd w:val="clear" w:fill="FFFFFF"/>
        </w:rPr>
        <w:t>企业主要负责人履行安全生产第一责任人职责情况；落实企业安全生产主体责任工作措施情况；安全生产法律法规、标准规程执行情况；城市燃气管道按标准设置明显标志、供气企业建立健全管道巡查制度、配备专人进行日常巡查情况；危险作业、重点部位、重点场所的安全管控情况；隐患自查自报整改和重大危险源监控情况；一般用户两年一次，重要用户一年一次的入户安检情况；应急预案完善和应急演练开展情况；安全基础工作及教育培训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i w:val="0"/>
          <w:iCs w:val="0"/>
          <w:caps w:val="0"/>
          <w:color w:val="333333"/>
          <w:spacing w:val="0"/>
          <w:sz w:val="24"/>
          <w:szCs w:val="24"/>
          <w:shd w:val="clear" w:fill="FFFFFF"/>
        </w:rPr>
        <w:t>（三）排查整治重点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仿宋" w:hAnsi="仿宋" w:eastAsia="仿宋" w:cs="仿宋"/>
        </w:rPr>
      </w:pPr>
      <w:r>
        <w:rPr>
          <w:rFonts w:hint="eastAsia" w:ascii="楷体" w:hAnsi="楷体" w:eastAsia="楷体" w:cs="楷体"/>
          <w:b w:val="0"/>
          <w:bCs w:val="0"/>
          <w:i w:val="0"/>
          <w:iCs w:val="0"/>
          <w:caps w:val="0"/>
          <w:color w:val="333333"/>
          <w:spacing w:val="0"/>
          <w:sz w:val="24"/>
          <w:szCs w:val="24"/>
          <w:shd w:val="clear" w:fill="FFFFFF"/>
        </w:rPr>
        <w:t>1.燃气场站隐患排查</w:t>
      </w:r>
      <w:r>
        <w:rPr>
          <w:rFonts w:hint="eastAsia" w:ascii="楷体" w:hAnsi="楷体" w:eastAsia="楷体" w:cs="楷体"/>
          <w:b w:val="0"/>
          <w:bCs w:val="0"/>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场站安全管理制度是否建立健全；防火、防爆等措施以及应急物资储备落实是否到位；场站四周建构筑物与站内设施安全间距是否满足技术规范要求；场站消防供水系统、喷淋系统是否运行正常；安全警示是否醒目，视频监控系统和报警系统是否设置，安防系统是否24小时可靠有效运行；站内设备设施有无跑冒滴漏现象，电气线路是否防爆，压力容器、安全阀、压力表、可燃气体报警装置、防雷防静电设施、消防器材是否处在检定有效期内；站内是否存在违规搭建、擅自改造等情况，有无违规充装气瓶现象；门禁管理是否严格，进入生产区机动车是否佩戴阻火器，有无人员携带打火机等火源、未关闭手机进入生产区等危害行为；站内及站外周边每日是否定期巡查，卸气监护是否到位，夜间值守制度是否认真执行；重大危险源是否按规定定期进行安全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仿宋" w:hAnsi="仿宋" w:eastAsia="仿宋" w:cs="仿宋"/>
        </w:rPr>
      </w:pPr>
      <w:r>
        <w:rPr>
          <w:rFonts w:hint="eastAsia" w:ascii="楷体" w:hAnsi="楷体" w:eastAsia="楷体" w:cs="楷体"/>
          <w:b w:val="0"/>
          <w:bCs w:val="0"/>
          <w:i w:val="0"/>
          <w:iCs w:val="0"/>
          <w:caps w:val="0"/>
          <w:color w:val="333333"/>
          <w:spacing w:val="0"/>
          <w:sz w:val="24"/>
          <w:szCs w:val="24"/>
          <w:shd w:val="clear" w:fill="FFFFFF"/>
        </w:rPr>
        <w:t>2.燃气管网隐患排查</w:t>
      </w:r>
      <w:r>
        <w:rPr>
          <w:rFonts w:hint="eastAsia" w:ascii="楷体" w:hAnsi="楷体" w:eastAsia="楷体" w:cs="楷体"/>
          <w:b w:val="0"/>
          <w:bCs w:val="0"/>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燃气输配管道台账是否健全，是否对燃气输配管道违法占压、安全距离不足、违规交叉穿越等问题进行梳理建档并制定治理方案；地面警示标志是否全部规范设置，人员密集等重要部位燃气管线安全警示是否醒目，防撞、防攀爬措施是否到位；建设单位在工程施工中是否制定燃气设施保护方案；管线设施运行监控系统是否正常，管道及相关设施的巡线巡检是否符合规范要求，重要场所、重要地段和存在安全隐患的管道巡查巡检频次有无增强，维修接报、人员值班和应急准备夜间是否正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楷体" w:hAnsi="楷体" w:eastAsia="楷体" w:cs="楷体"/>
          <w:b w:val="0"/>
          <w:bCs w:val="0"/>
          <w:i w:val="0"/>
          <w:iCs w:val="0"/>
          <w:caps w:val="0"/>
          <w:color w:val="333333"/>
          <w:spacing w:val="0"/>
          <w:sz w:val="24"/>
          <w:szCs w:val="24"/>
          <w:shd w:val="clear" w:fill="FFFFFF"/>
        </w:rPr>
        <w:t>3.违法违规整治</w:t>
      </w:r>
      <w:r>
        <w:rPr>
          <w:rFonts w:hint="eastAsia" w:ascii="楷体" w:hAnsi="楷体" w:eastAsia="楷体" w:cs="楷体"/>
          <w:b w:val="0"/>
          <w:bCs w:val="0"/>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大力整治无证经营、跨区域经营、流动经营和向无证单位或个人转供液化气的行为；严厉打击破坏和占压挪用燃气用地、侵占已建燃气设施防火间距的违法违规建(构)筑物行为；私建、私拆、私自改动燃气管网设施和私自分户分表、私拉乱接燃气管线行为；坚决遏制违规充装气瓶、天然气和液化石油气混接等违法违规行为；严肃处理企业对存在燃气安全隐患整改不到位的行为。对限期整改不到位、存在严重违法违规行为的，该上限处罚的绝不姑息，该停产整治的绝不留情，该移交处罚的绝不手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i w:val="0"/>
          <w:iCs w:val="0"/>
          <w:caps w:val="0"/>
          <w:color w:val="333333"/>
          <w:spacing w:val="0"/>
          <w:sz w:val="24"/>
          <w:szCs w:val="24"/>
          <w:shd w:val="clear" w:fill="FFFFFF"/>
        </w:rPr>
        <w:t>三、时间安排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heme="minorEastAsia" w:hAnsiTheme="minorEastAsia" w:eastAsiaTheme="minorEastAsia" w:cstheme="minorEastAsia"/>
          <w:sz w:val="24"/>
          <w:szCs w:val="24"/>
        </w:rPr>
      </w:pPr>
      <w:r>
        <w:rPr>
          <w:rFonts w:hint="eastAsia" w:ascii="楷体" w:hAnsi="楷体" w:eastAsia="楷体" w:cs="楷体"/>
          <w:b w:val="0"/>
          <w:bCs w:val="0"/>
          <w:i w:val="0"/>
          <w:iCs w:val="0"/>
          <w:caps w:val="0"/>
          <w:color w:val="333333"/>
          <w:spacing w:val="0"/>
          <w:sz w:val="24"/>
          <w:szCs w:val="24"/>
          <w:shd w:val="clear" w:fill="FFFFFF"/>
        </w:rPr>
        <w:t>（一）</w:t>
      </w:r>
      <w:r>
        <w:rPr>
          <w:rFonts w:hint="eastAsia" w:ascii="楷体" w:hAnsi="楷体" w:eastAsia="楷体" w:cs="楷体"/>
          <w:b w:val="0"/>
          <w:bCs w:val="0"/>
          <w:i w:val="0"/>
          <w:iCs w:val="0"/>
          <w:caps w:val="0"/>
          <w:color w:val="333333"/>
          <w:spacing w:val="0"/>
          <w:sz w:val="24"/>
          <w:szCs w:val="24"/>
          <w:shd w:val="clear" w:fill="FFFFFF"/>
          <w:lang w:val="en-US" w:eastAsia="zh-CN"/>
        </w:rPr>
        <w:t>集中排查</w:t>
      </w:r>
      <w:r>
        <w:rPr>
          <w:rFonts w:hint="eastAsia" w:ascii="楷体" w:hAnsi="楷体" w:eastAsia="楷体" w:cs="楷体"/>
          <w:b w:val="0"/>
          <w:bCs w:val="0"/>
          <w:i w:val="0"/>
          <w:iCs w:val="0"/>
          <w:caps w:val="0"/>
          <w:color w:val="333333"/>
          <w:spacing w:val="0"/>
          <w:sz w:val="24"/>
          <w:szCs w:val="24"/>
          <w:shd w:val="clear" w:fill="FFFFFF"/>
        </w:rPr>
        <w:t>阶段。</w:t>
      </w:r>
      <w:r>
        <w:rPr>
          <w:rFonts w:hint="eastAsia" w:asciiTheme="minorEastAsia" w:hAnsiTheme="minorEastAsia" w:eastAsiaTheme="minorEastAsia" w:cstheme="minorEastAsia"/>
          <w:i w:val="0"/>
          <w:iCs w:val="0"/>
          <w:caps w:val="0"/>
          <w:color w:val="333333"/>
          <w:spacing w:val="0"/>
          <w:sz w:val="24"/>
          <w:szCs w:val="24"/>
          <w:shd w:val="clear" w:fill="FFFFFF"/>
        </w:rPr>
        <w:t>重点对城镇燃气设施运行情况、燃气运输环节、用户用气安全、特种气瓶监管、燃气设施用地侵占等安全隐患进行拉网式、穿透式安全隐患大排查，梳理形成燃气安全隐患台账。</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时间将在1--3月份期间内完成排查任务，</w:t>
      </w:r>
      <w:r>
        <w:rPr>
          <w:rFonts w:hint="eastAsia" w:asciiTheme="minorEastAsia" w:hAnsiTheme="minorEastAsia" w:eastAsiaTheme="minorEastAsia" w:cstheme="minorEastAsia"/>
          <w:i w:val="0"/>
          <w:iCs w:val="0"/>
          <w:caps w:val="0"/>
          <w:color w:val="333333"/>
          <w:spacing w:val="0"/>
          <w:sz w:val="24"/>
          <w:szCs w:val="24"/>
          <w:shd w:val="clear" w:fill="FFFFFF"/>
        </w:rPr>
        <w:t>镇政府将采取“四不两直”方式，对各村开展排查工作情况进行抽查。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24"/>
          <w:szCs w:val="24"/>
        </w:rPr>
      </w:pPr>
      <w:r>
        <w:rPr>
          <w:rFonts w:hint="eastAsia" w:ascii="楷体" w:hAnsi="楷体" w:eastAsia="楷体" w:cs="楷体"/>
          <w:b w:val="0"/>
          <w:bCs w:val="0"/>
          <w:i w:val="0"/>
          <w:iCs w:val="0"/>
          <w:caps w:val="0"/>
          <w:color w:val="333333"/>
          <w:spacing w:val="0"/>
          <w:sz w:val="24"/>
          <w:szCs w:val="24"/>
          <w:shd w:val="clear" w:fill="FFFFFF"/>
        </w:rPr>
        <w:t>（二）重点整治阶段。</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b w:val="0"/>
          <w:bCs w:val="0"/>
          <w:i w:val="0"/>
          <w:iCs w:val="0"/>
          <w:caps w:val="0"/>
          <w:color w:val="333333"/>
          <w:spacing w:val="0"/>
          <w:sz w:val="24"/>
          <w:szCs w:val="24"/>
          <w:shd w:val="clear" w:fill="FFFFFF"/>
          <w:lang w:val="en-US" w:eastAsia="zh-CN"/>
        </w:rPr>
        <w:t>4-10月份</w:t>
      </w:r>
      <w:r>
        <w:rPr>
          <w:rFonts w:hint="eastAsia" w:ascii="宋体" w:hAnsi="宋体" w:eastAsia="宋体" w:cs="宋体"/>
          <w:b w:val="0"/>
          <w:bCs w:val="0"/>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按照“边排查边整治”的原则，结合前期排查过程中梳理形成的工作台账，分别制定安全隐患整治方案，将整治任务分解到周、细化到天，顺排工序、倒排工期，强力推进安全隐患整治工作，确保重大风险管控到位、重大隐患闭环整改到位、违法行为惩处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rPr>
      </w:pPr>
      <w:r>
        <w:rPr>
          <w:rFonts w:hint="eastAsia" w:ascii="楷体" w:hAnsi="楷体" w:eastAsia="楷体" w:cs="楷体"/>
          <w:b w:val="0"/>
          <w:bCs w:val="0"/>
          <w:i w:val="0"/>
          <w:iCs w:val="0"/>
          <w:caps w:val="0"/>
          <w:color w:val="333333"/>
          <w:spacing w:val="0"/>
          <w:sz w:val="24"/>
          <w:szCs w:val="24"/>
          <w:shd w:val="clear" w:fill="FFFFFF"/>
        </w:rPr>
        <w:t>（三）</w:t>
      </w:r>
      <w:r>
        <w:rPr>
          <w:rFonts w:hint="eastAsia" w:ascii="楷体" w:hAnsi="楷体" w:eastAsia="楷体" w:cs="楷体"/>
          <w:b w:val="0"/>
          <w:bCs w:val="0"/>
          <w:i w:val="0"/>
          <w:iCs w:val="0"/>
          <w:caps w:val="0"/>
          <w:color w:val="333333"/>
          <w:spacing w:val="0"/>
          <w:sz w:val="24"/>
          <w:szCs w:val="24"/>
          <w:shd w:val="clear" w:fill="FFFFFF"/>
          <w:lang w:val="en-US" w:eastAsia="zh-CN"/>
        </w:rPr>
        <w:t>巩固提升</w:t>
      </w:r>
      <w:r>
        <w:rPr>
          <w:rFonts w:hint="eastAsia" w:ascii="楷体" w:hAnsi="楷体" w:eastAsia="楷体" w:cs="楷体"/>
          <w:b w:val="0"/>
          <w:bCs w:val="0"/>
          <w:i w:val="0"/>
          <w:iCs w:val="0"/>
          <w:caps w:val="0"/>
          <w:color w:val="333333"/>
          <w:spacing w:val="0"/>
          <w:sz w:val="24"/>
          <w:szCs w:val="24"/>
          <w:shd w:val="clear" w:fill="FFFFFF"/>
        </w:rPr>
        <w:t>阶段。</w:t>
      </w:r>
      <w:r>
        <w:rPr>
          <w:rFonts w:hint="eastAsia" w:asciiTheme="minorEastAsia" w:hAnsiTheme="minorEastAsia" w:eastAsiaTheme="minorEastAsia" w:cstheme="minorEastAsia"/>
          <w:i w:val="0"/>
          <w:iCs w:val="0"/>
          <w:caps w:val="0"/>
          <w:color w:val="333333"/>
          <w:spacing w:val="0"/>
          <w:sz w:val="24"/>
          <w:szCs w:val="24"/>
          <w:shd w:val="clear" w:fill="FFFFFF"/>
        </w:rPr>
        <w:t>镇政府将配合</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市</w:t>
      </w:r>
      <w:r>
        <w:rPr>
          <w:rFonts w:hint="eastAsia" w:asciiTheme="minorEastAsia" w:hAnsiTheme="minorEastAsia" w:eastAsiaTheme="minorEastAsia" w:cstheme="minorEastAsia"/>
          <w:i w:val="0"/>
          <w:iCs w:val="0"/>
          <w:caps w:val="0"/>
          <w:color w:val="333333"/>
          <w:spacing w:val="0"/>
          <w:sz w:val="24"/>
          <w:szCs w:val="24"/>
          <w:shd w:val="clear" w:fill="FFFFFF"/>
        </w:rPr>
        <w:t>住建局和燃气安全专家，通过明查与暗访、定期与不定期等方式，按照城乡燃气安全隐患排查整治清单中的重点内容,对全镇城乡燃气安全隐患排查整治情况开展全覆盖督导检查，对敷衍塞责、落实不力的部门和人员，将第一时间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b/>
          <w:bCs/>
        </w:rPr>
      </w:pPr>
      <w:r>
        <w:rPr>
          <w:rFonts w:hint="eastAsia" w:asciiTheme="majorEastAsia" w:hAnsiTheme="majorEastAsia" w:eastAsiaTheme="majorEastAsia" w:cstheme="majorEastAsia"/>
          <w:b/>
          <w:bCs/>
          <w:i w:val="0"/>
          <w:iCs w:val="0"/>
          <w:caps w:val="0"/>
          <w:color w:val="333333"/>
          <w:spacing w:val="0"/>
          <w:sz w:val="24"/>
          <w:szCs w:val="24"/>
          <w:shd w:val="clear" w:fill="FFFFFF"/>
        </w:rPr>
        <w:t>四、工作要求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rPr>
      </w:pPr>
      <w:r>
        <w:rPr>
          <w:rFonts w:hint="eastAsia" w:ascii="楷体" w:hAnsi="楷体" w:eastAsia="楷体" w:cs="楷体"/>
          <w:b w:val="0"/>
          <w:bCs w:val="0"/>
          <w:i w:val="0"/>
          <w:iCs w:val="0"/>
          <w:caps w:val="0"/>
          <w:color w:val="333333"/>
          <w:spacing w:val="0"/>
          <w:sz w:val="24"/>
          <w:szCs w:val="24"/>
          <w:shd w:val="clear" w:fill="FFFFFF"/>
        </w:rPr>
        <w:t>（一）加强组织领导，强化责任落实。</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镇政府已经成立以镇长隋立新为组长、邱国利为副组长及各村书记为成员的领导组织，坚决做好燃气安全排查工作。</w:t>
      </w:r>
      <w:r>
        <w:rPr>
          <w:rFonts w:hint="eastAsia" w:asciiTheme="minorEastAsia" w:hAnsiTheme="minorEastAsia" w:eastAsiaTheme="minorEastAsia" w:cstheme="minorEastAsia"/>
          <w:i w:val="0"/>
          <w:iCs w:val="0"/>
          <w:caps w:val="0"/>
          <w:color w:val="333333"/>
          <w:spacing w:val="0"/>
          <w:sz w:val="24"/>
          <w:szCs w:val="24"/>
          <w:shd w:val="clear" w:fill="FFFFFF"/>
        </w:rPr>
        <w:t>各村、各有关部门、相关单位要牢固树立安全生产红线意识和底线思维，要按照“党政同责、一岗双责、失职追责”要求，进一步强化责任落实。要深刻汲取湖北十堰市张湾区艳湖社区集贸市场燃气爆炸事故教训，举一反三，做到“一企出事故、万企受教育，一地有隐患、各地受警示”，扎实做好城乡燃气安全隐患排查整治工作，防范各类燃气事故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heme="minorEastAsia" w:hAnsiTheme="minorEastAsia" w:eastAsiaTheme="minorEastAsia" w:cstheme="minorEastAsia"/>
          <w:sz w:val="24"/>
          <w:szCs w:val="24"/>
        </w:rPr>
      </w:pPr>
      <w:r>
        <w:rPr>
          <w:rFonts w:hint="eastAsia" w:ascii="楷体" w:hAnsi="楷体" w:eastAsia="楷体" w:cs="楷体"/>
          <w:b w:val="0"/>
          <w:bCs w:val="0"/>
          <w:i w:val="0"/>
          <w:iCs w:val="0"/>
          <w:caps w:val="0"/>
          <w:color w:val="333333"/>
          <w:spacing w:val="0"/>
          <w:sz w:val="24"/>
          <w:szCs w:val="24"/>
          <w:shd w:val="clear" w:fill="FFFFFF"/>
        </w:rPr>
        <w:t>（二）加强宣传引导，提高安全意识。</w:t>
      </w:r>
      <w:r>
        <w:rPr>
          <w:rFonts w:hint="eastAsia" w:asciiTheme="minorEastAsia" w:hAnsiTheme="minorEastAsia" w:eastAsiaTheme="minorEastAsia" w:cstheme="minorEastAsia"/>
          <w:i w:val="0"/>
          <w:iCs w:val="0"/>
          <w:caps w:val="0"/>
          <w:color w:val="333333"/>
          <w:spacing w:val="0"/>
          <w:sz w:val="24"/>
          <w:szCs w:val="24"/>
          <w:shd w:val="clear" w:fill="FFFFFF"/>
        </w:rPr>
        <w:t>各村</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各有关部门、相关单位要通过</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宣传</w:t>
      </w:r>
      <w:r>
        <w:rPr>
          <w:rFonts w:hint="eastAsia" w:asciiTheme="minorEastAsia" w:hAnsiTheme="minorEastAsia" w:eastAsiaTheme="minorEastAsia" w:cstheme="minorEastAsia"/>
          <w:i w:val="0"/>
          <w:iCs w:val="0"/>
          <w:caps w:val="0"/>
          <w:color w:val="333333"/>
          <w:spacing w:val="0"/>
          <w:sz w:val="24"/>
          <w:szCs w:val="24"/>
          <w:shd w:val="clear" w:fill="FFFFFF"/>
        </w:rPr>
        <w:t>、展示燃气事故案例展板、派发宣传资料等形式普及燃气安全知识，大力开展燃气安全生产宣传活动，针对性开展警示教育。要详细向群众讲解正确使用燃气和燃气事故处置方法,介绍燃气使用过程中的常见隐患。要让广大群众进一步增强燃气安全知识，掌握安全用气的基本方法和应急技能,切实打好安全生产这场人民战争，形成人人熟悉燃气常识、人人关心燃气安全、人人监督燃气违法违规行为的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rPr>
      </w:pPr>
      <w:r>
        <w:rPr>
          <w:rFonts w:hint="eastAsia" w:ascii="楷体" w:hAnsi="楷体" w:eastAsia="楷体" w:cs="楷体"/>
          <w:b w:val="0"/>
          <w:bCs w:val="0"/>
          <w:i w:val="0"/>
          <w:iCs w:val="0"/>
          <w:caps w:val="0"/>
          <w:color w:val="333333"/>
          <w:spacing w:val="0"/>
          <w:sz w:val="24"/>
          <w:szCs w:val="24"/>
          <w:shd w:val="clear" w:fill="FFFFFF"/>
        </w:rPr>
        <w:t>（三）坚持问题导向，突出隐患整治。</w:t>
      </w:r>
      <w:r>
        <w:rPr>
          <w:rFonts w:hint="eastAsia" w:asciiTheme="minorEastAsia" w:hAnsiTheme="minorEastAsia" w:eastAsiaTheme="minorEastAsia" w:cstheme="minorEastAsia"/>
          <w:i w:val="0"/>
          <w:iCs w:val="0"/>
          <w:caps w:val="0"/>
          <w:color w:val="333333"/>
          <w:spacing w:val="0"/>
          <w:sz w:val="24"/>
          <w:szCs w:val="24"/>
          <w:shd w:val="clear" w:fill="FFFFFF"/>
        </w:rPr>
        <w:t>各村</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各有关部门、相关单位要坚持问题导向，做到边检查边整改、以督查促整改，真正找准制约安全生产的问题和症结，真正排查整治燃气事故隐患。要列出问题和隐患清单，落实整改责任和措施，加强跟踪督办，形成闭环管理。镇政府将会同县级相关部门加大执法力度，针对排查发现的问题，能够现场整改的要立即整改到位，一时不能整改到位的要严格实行整治措施、时限、责任、资金、预案“五落实”，确保限期整治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heme="minorEastAsia" w:hAnsiTheme="minorEastAsia" w:eastAsiaTheme="minorEastAsia" w:cstheme="minorEastAsia"/>
          <w:sz w:val="24"/>
          <w:szCs w:val="24"/>
        </w:rPr>
      </w:pPr>
      <w:r>
        <w:rPr>
          <w:rFonts w:hint="eastAsia" w:ascii="楷体" w:hAnsi="楷体" w:eastAsia="楷体" w:cs="楷体"/>
          <w:b w:val="0"/>
          <w:bCs w:val="0"/>
          <w:i w:val="0"/>
          <w:iCs w:val="0"/>
          <w:caps w:val="0"/>
          <w:color w:val="333333"/>
          <w:spacing w:val="0"/>
          <w:sz w:val="24"/>
          <w:szCs w:val="24"/>
          <w:shd w:val="clear" w:fill="FFFFFF"/>
        </w:rPr>
        <w:t>（四）强化标本兼治，构建长效机制。</w:t>
      </w:r>
      <w:r>
        <w:rPr>
          <w:rFonts w:hint="eastAsia" w:asciiTheme="minorEastAsia" w:hAnsiTheme="minorEastAsia" w:eastAsiaTheme="minorEastAsia" w:cstheme="minorEastAsia"/>
          <w:i w:val="0"/>
          <w:iCs w:val="0"/>
          <w:caps w:val="0"/>
          <w:color w:val="333333"/>
          <w:spacing w:val="0"/>
          <w:sz w:val="24"/>
          <w:szCs w:val="24"/>
          <w:shd w:val="clear" w:fill="FFFFFF"/>
        </w:rPr>
        <w:t>各村、镇级各有关部门、相关单位要把城乡燃气安全隐患排查整治和年度安全生产重点工作有机结合起来,加强企业和燃气管道应急救援能力建设，配齐配足应急救援物资，充实应急救援人员，积极探索建立企业应急资源共享平台。要把排查整治中形成的好经验、好做法及时固化为规章制度和标准规范。要把安全生产排查整治贯穿于日常安全管理工作中，督促和推动企业建立隐患自查整改机制，严格落实值班值守制度，确保出现安全事故第一时间处置、第一时间上报。形成一套行之有效的安全经营流程规范，努力构建安全生产长效机制。</w:t>
      </w:r>
    </w:p>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ind w:left="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keepNext w:val="0"/>
        <w:keepLines w:val="0"/>
        <w:pageBreakBefore w:val="0"/>
        <w:kinsoku/>
        <w:wordWrap/>
        <w:overflowPunct/>
        <w:topLinePunct w:val="0"/>
        <w:autoSpaceDE/>
        <w:autoSpaceDN/>
        <w:bidi w:val="0"/>
        <w:adjustRightInd/>
        <w:snapToGrid/>
        <w:ind w:left="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ind w:left="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ind w:left="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ind w:left="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ind w:left="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ind w:left="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ind w:left="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ind w:left="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ind w:left="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楷体" w:hAnsi="楷体" w:eastAsia="楷体" w:cs="楷体"/>
          <w:sz w:val="24"/>
          <w:szCs w:val="24"/>
          <w:lang w:val="en-US" w:eastAsia="zh-CN"/>
        </w:rPr>
        <w:t xml:space="preserve">                                                 </w:t>
      </w:r>
      <w:r>
        <w:rPr>
          <w:rFonts w:hint="eastAsia" w:asciiTheme="minorEastAsia" w:hAnsiTheme="minorEastAsia" w:eastAsiaTheme="minorEastAsia" w:cstheme="minorEastAsia"/>
          <w:sz w:val="24"/>
          <w:szCs w:val="24"/>
          <w:lang w:val="en-US" w:eastAsia="zh-CN"/>
        </w:rPr>
        <w:t>大岗子镇人民政府</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2022年</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月1</w:t>
      </w:r>
      <w:r>
        <w:rPr>
          <w:rFonts w:hint="eastAsia" w:asciiTheme="minorEastAsia" w:hAnsiTheme="minorEastAsia" w:cstheme="minorEastAsia"/>
          <w:sz w:val="24"/>
          <w:szCs w:val="24"/>
          <w:lang w:val="en-US" w:eastAsia="zh-CN"/>
        </w:rPr>
        <w:t>2</w:t>
      </w:r>
      <w:bookmarkStart w:id="0" w:name="_GoBack"/>
      <w:bookmarkEnd w:id="0"/>
      <w:r>
        <w:rPr>
          <w:rFonts w:hint="eastAsia" w:asciiTheme="minorEastAsia" w:hAnsiTheme="minorEastAsia" w:eastAsiaTheme="minorEastAsia" w:cstheme="minorEastAsia"/>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ind w:left="0"/>
        <w:textAlignment w:val="auto"/>
        <w:rPr>
          <w:rFonts w:hint="default" w:ascii="楷体" w:hAnsi="楷体" w:eastAsia="楷体" w:cs="楷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OWQxM2YyYWFmZmUyYmJmOWVjN2NmMTdlOGZiNTEifQ=="/>
  </w:docVars>
  <w:rsids>
    <w:rsidRoot w:val="243A7278"/>
    <w:rsid w:val="243A7278"/>
    <w:rsid w:val="52E77A54"/>
    <w:rsid w:val="66613417"/>
    <w:rsid w:val="7CB8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3243</Words>
  <Characters>3258</Characters>
  <Lines>0</Lines>
  <Paragraphs>0</Paragraphs>
  <TotalTime>1</TotalTime>
  <ScaleCrop>false</ScaleCrop>
  <LinksUpToDate>false</LinksUpToDate>
  <CharactersWithSpaces>3258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2022-01-19T02:15:00Z</dcterms:created>
  <dc:creator>蜘蛛</dc:creator>
  <cp:lastModifiedBy>老中医</cp:lastModifiedBy>
  <dcterms:modified xsi:type="dcterms:W3CDTF">2022-11-07T08:14:19Z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B408D0A0C2364D08A6C696BF09730EF9</vt:lpwstr>
  </property>
</Properties>
</file>