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9"/>
        <w:rPr>
          <w:rFonts w:hint="eastAsia" w:ascii="方正大标宋简体" w:hAnsi="方正大标宋简体" w:eastAsia="方正大标宋简体" w:cs="方正大标宋简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4"/>
          <w:szCs w:val="44"/>
          <w:lang w:eastAsia="zh-CN"/>
        </w:rPr>
        <w:t>大安市</w:t>
      </w: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4"/>
          <w:szCs w:val="44"/>
          <w:lang w:val="en-US" w:eastAsia="zh-CN"/>
        </w:rPr>
        <w:t>2019年“体彩杯”迎新春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9"/>
        <w:rPr>
          <w:rFonts w:hint="eastAsia" w:ascii="方正大标宋简体" w:hAnsi="方正大标宋简体" w:eastAsia="方正大标宋简体" w:cs="方正大标宋简体"/>
          <w:b/>
          <w:bCs/>
          <w:kern w:val="4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4"/>
          <w:szCs w:val="44"/>
          <w:lang w:eastAsia="zh-CN"/>
        </w:rPr>
        <w:t>羽毛</w:t>
      </w: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4"/>
          <w:szCs w:val="44"/>
        </w:rPr>
        <w:t>球比赛竞赛规程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广播电视和旅游局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二、承办单位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大安市点睛传媒有限公司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竞赛日期和地点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11日-12日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在大安市全民健身活动中心举行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男单、男双、女单、混双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五、参赛办法及资格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凡是本市的各乡（镇）机关、企事业单位、驻军部队均可报名参赛。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2、所有报名参赛运动员须持二代本地区身份证件原件；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3、报名参赛运动员必须身体健康，自愿参赛，比赛期间如发生意外伤亡事故，责任自负；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4、参赛队员必须遵守赛会比赛时间、场序、到制定场地参加比赛。除第一场按规定的时间外，以后比赛按上一场比赛结束时间算，迟到5分钟视为自动弃权；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5、裁判长可根据比赛实际情况调整比赛场序及场次。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6、比赛中的运动员可限报两项。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1、本规程未明确条款，参照中国羽毛球协会审定的《羽毛球竞赛规则》进行；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2、单项赛采用三局两胜21分制，如赛至20分平时，先取得22分者获胜。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3、弃权：比赛进行中凡因伤病或其他原因不能继续比赛者按本场比赛弃权论，已胜局数、分数有效。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4、抽签：12月9日上午8:30在全民健身中心五楼会议室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、录取名次与奖励办法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单打奖项录取前八名颁发证书。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、报名与报到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各参赛人员务必于201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日前，将报名单电子版发送到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daswljtyk@163.com；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身份证复印件报送到大安市文化广播电视和旅游局体育科30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电话：5241108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江大伟    电话：15114431225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65" w:firstLineChars="208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逾期报名按不参加论。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、未尽事宜另行通知。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dtX8ewAQAASQMAAA4AAABkcnMvZTJvRG9jLnhtbK1TzY7TMBC+I/EO&#10;lu80aaVFJWq6QlotQkKw0sIDuI7dWPKfZtwmfQF4A05cuPNcfQ7GbtJdwQ1xcWY842/m+2ayuR2d&#10;ZUcFaIJv+XJRc6a8DJ3x+5Z/+Xz/as0ZJuE7YYNXLT8p5Lfbly82Q2zUKvTBdgoYgXhshtjyPqXY&#10;VBXKXjmBixCVp6AO4EQiF/ZVB2IgdGerVV2/roYAXYQgFSLd3l2CfFvwtVYyfdIaVWK25dRbKieU&#10;c5fParsRzR5E7I2c2hD/0IUTxlPRK9SdSIIdwPwF5YyEgEGnhQyuClobqQoHYrOs/2Dz2IuoChcS&#10;B+NVJvx/sPLj8QGY6Wh2nHnhaETn79/OP36df35dZnWGiA0lPcYHmDwkM1MdNbj8JRJsLIqeroqq&#10;MTFJl8v1ar2uSXhJsdkhnOrpeQRM71RwLBstBxpZUVIcP2C6pM4puZoP98ZauheN9Wxo+Zub1U15&#10;cI0QuPVUI7d+aTZbadyNE4Nd6E7EeqCxt9zTXnJm33tSNW/IbMBs7GbjEMHs+7JCuTzGt4dE3ZQm&#10;c4UL7FSY5lVoTruVF+K5X7Ke/oD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C3bV/HsAEA&#10;AEkDAAAOAAAAAAAAAAEAIAAAAB8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54B6"/>
    <w:rsid w:val="5A8E54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2020-01-17T07:30:00Z</dcterms:created>
  <dc:creator>Administrator</dc:creator>
  <cp:lastModifiedBy>Administrator</cp:lastModifiedBy>
  <dcterms:modified xsi:type="dcterms:W3CDTF">2020-01-17T07:31:22Z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