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pageBreakBefore w:val="0"/>
        <w:widowControl w:val="0"/>
        <w:kinsoku/>
        <w:wordWrap/>
        <w:overflowPunct/>
        <w:topLinePunct w:val="0"/>
        <w:autoSpaceDE/>
        <w:autoSpaceDN/>
        <w:bidi w:val="0"/>
        <w:adjustRightInd w:val="0"/>
        <w:snapToGrid w:val="0"/>
        <w:spacing w:line="600" w:lineRule="exact"/>
        <w:ind w:left="0" w:leftChars="0" w:firstLine="0" w:firstLineChars="0"/>
        <w:jc w:val="left"/>
        <w:textAlignment w:val="auto"/>
        <w:rPr>
          <w:rFonts w:hint="eastAsia" w:ascii="方正小标宋_GBK" w:hAnsi="方正小标宋_GBK" w:eastAsia="方正小标宋_GBK" w:cs="方正小标宋_GBK"/>
          <w:sz w:val="44"/>
          <w:szCs w:val="44"/>
        </w:rPr>
      </w:pPr>
      <w:r>
        <w:rPr>
          <w:rFonts w:hint="eastAsia" w:ascii="黑体" w:hAnsi="黑体" w:eastAsia="黑体" w:cs="黑体"/>
          <w:sz w:val="32"/>
          <w:szCs w:val="32"/>
          <w:lang w:eastAsia="zh-CN"/>
        </w:rPr>
        <w:t>附件</w:t>
      </w:r>
    </w:p>
    <w:p>
      <w:pPr>
        <w:jc w:val="center"/>
        <w:rPr>
          <w:rFonts w:hint="eastAsia" w:ascii="方正小标宋_GBK" w:hAnsi="方正小标宋_GBK" w:eastAsia="方正小标宋_GBK" w:cs="方正小标宋_GBK"/>
          <w:sz w:val="44"/>
          <w:szCs w:val="44"/>
        </w:rPr>
      </w:pPr>
    </w:p>
    <w:p>
      <w:pPr>
        <w:jc w:val="center"/>
        <w:rPr>
          <w:rFonts w:hint="eastAsia" w:ascii="方正小标宋_GBK" w:hAnsi="方正小标宋_GBK" w:eastAsia="方正小标宋_GBK" w:cs="方正小标宋_GBK"/>
          <w:sz w:val="44"/>
          <w:szCs w:val="44"/>
        </w:rPr>
      </w:pPr>
      <w:bookmarkStart w:id="0" w:name="_GoBack"/>
      <w:r>
        <w:rPr>
          <w:rFonts w:hint="eastAsia" w:ascii="方正小标宋_GBK" w:hAnsi="方正小标宋_GBK" w:eastAsia="方正小标宋_GBK" w:cs="方正小标宋_GBK"/>
          <w:sz w:val="44"/>
          <w:szCs w:val="44"/>
        </w:rPr>
        <w:t>吉林省创业孵化基地管理办法</w:t>
      </w:r>
      <w:bookmarkEnd w:id="0"/>
    </w:p>
    <w:p>
      <w:pPr>
        <w:jc w:val="center"/>
        <w:rPr>
          <w:rFonts w:hint="eastAsia" w:ascii="楷体_GB2312" w:hAnsi="楷体_GB2312" w:eastAsia="楷体_GB2312" w:cs="楷体_GB2312"/>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第一章  总　则</w:t>
      </w:r>
    </w:p>
    <w:p>
      <w:pPr>
        <w:keepNext w:val="0"/>
        <w:keepLines w:val="0"/>
        <w:widowControl/>
        <w:suppressLineNumbers w:val="0"/>
        <w:ind w:firstLine="619" w:firstLineChars="200"/>
        <w:jc w:val="lef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bCs/>
          <w:color w:val="auto"/>
          <w:sz w:val="32"/>
          <w:szCs w:val="32"/>
        </w:rPr>
        <w:t>第一条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目的和依据。</w:t>
      </w:r>
      <w:r>
        <w:rPr>
          <w:rFonts w:hint="eastAsia" w:ascii="仿宋_GB2312" w:hAnsi="仿宋_GB2312" w:eastAsia="仿宋_GB2312" w:cs="仿宋_GB2312"/>
          <w:b w:val="0"/>
          <w:bCs w:val="0"/>
          <w:color w:val="auto"/>
          <w:sz w:val="32"/>
          <w:szCs w:val="32"/>
          <w:lang w:eastAsia="zh-CN"/>
        </w:rPr>
        <w:t>根据</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《中华人民共和国中小企业促进法》“国家鼓励建设和创办小型微型企业创业基地、孵化基地，为小型微型企业提供生产经营场地和服务”和</w:t>
      </w:r>
      <w:r>
        <w:rPr>
          <w:rFonts w:hint="eastAsia" w:ascii="仿宋_GB2312" w:hAnsi="仿宋_GB2312" w:eastAsia="仿宋_GB2312" w:cs="仿宋_GB2312"/>
          <w:spacing w:val="-6"/>
          <w:kern w:val="0"/>
          <w:sz w:val="32"/>
          <w:szCs w:val="32"/>
          <w:lang w:val="en-US" w:eastAsia="zh-CN" w:bidi="ar"/>
        </w:rPr>
        <w:t>《工业和信息化部科技型企业孵化器管理办法》（工信部科〔2025〕131号）</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有关要求，</w:t>
      </w:r>
      <w:r>
        <w:rPr>
          <w:rFonts w:hint="eastAsia" w:ascii="仿宋_GB2312" w:hAnsi="仿宋_GB2312" w:eastAsia="仿宋_GB2312" w:cs="仿宋_GB2312"/>
          <w:color w:val="auto"/>
          <w:sz w:val="32"/>
          <w:szCs w:val="32"/>
        </w:rPr>
        <w:t>进一步加强全省创业孵化基地建设，完善服务功能、提升服务能力、优化创业环境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支持创新创业</w:t>
      </w:r>
      <w:r>
        <w:rPr>
          <w:rFonts w:hint="eastAsia" w:ascii="仿宋_GB2312" w:hAnsi="仿宋_GB2312" w:eastAsia="仿宋_GB2312" w:cs="仿宋_GB2312"/>
          <w:color w:val="auto"/>
          <w:sz w:val="32"/>
          <w:szCs w:val="32"/>
          <w:lang w:eastAsia="zh-CN"/>
        </w:rPr>
        <w:t>、培育新兴产业、</w:t>
      </w:r>
      <w:r>
        <w:rPr>
          <w:rFonts w:hint="eastAsia" w:ascii="仿宋_GB2312" w:hAnsi="仿宋_GB2312" w:eastAsia="仿宋_GB2312" w:cs="仿宋_GB2312"/>
          <w:color w:val="auto"/>
          <w:sz w:val="32"/>
          <w:szCs w:val="32"/>
        </w:rPr>
        <w:t>发挥</w:t>
      </w:r>
      <w:r>
        <w:rPr>
          <w:rFonts w:hint="eastAsia" w:ascii="仿宋_GB2312" w:hAnsi="仿宋_GB2312" w:eastAsia="仿宋_GB2312" w:cs="仿宋_GB2312"/>
          <w:color w:val="auto"/>
          <w:sz w:val="32"/>
          <w:szCs w:val="32"/>
          <w:lang w:eastAsia="zh-CN"/>
        </w:rPr>
        <w:t>创业带动</w:t>
      </w:r>
      <w:r>
        <w:rPr>
          <w:rFonts w:hint="eastAsia" w:ascii="仿宋_GB2312" w:hAnsi="仿宋_GB2312" w:eastAsia="仿宋_GB2312" w:cs="仿宋_GB2312"/>
          <w:color w:val="auto"/>
          <w:sz w:val="32"/>
          <w:szCs w:val="32"/>
        </w:rPr>
        <w:t>作用，</w:t>
      </w:r>
      <w:r>
        <w:rPr>
          <w:rFonts w:hint="eastAsia" w:ascii="仿宋_GB2312" w:hAnsi="仿宋_GB2312" w:eastAsia="仿宋_GB2312" w:cs="仿宋_GB2312"/>
          <w:color w:val="auto"/>
          <w:sz w:val="32"/>
          <w:szCs w:val="32"/>
          <w:lang w:eastAsia="zh-CN"/>
        </w:rPr>
        <w:t>推动</w:t>
      </w:r>
      <w:r>
        <w:rPr>
          <w:rFonts w:hint="eastAsia" w:ascii="仿宋_GB2312" w:hAnsi="仿宋_GB2312" w:eastAsia="仿宋_GB2312" w:cs="仿宋_GB2312"/>
          <w:color w:val="auto"/>
          <w:sz w:val="32"/>
          <w:szCs w:val="32"/>
        </w:rPr>
        <w:t>全省创业孵化基地建设科学化、运营规范化、管理动态化，</w:t>
      </w:r>
      <w:r>
        <w:rPr>
          <w:rFonts w:hint="eastAsia" w:ascii="仿宋_GB2312" w:hAnsi="仿宋_GB2312" w:eastAsia="仿宋_GB2312" w:cs="仿宋_GB2312"/>
          <w:b w:val="0"/>
          <w:bCs w:val="0"/>
          <w:color w:val="auto"/>
          <w:sz w:val="32"/>
          <w:szCs w:val="32"/>
        </w:rPr>
        <w:t>制定本办法。</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第二条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定义范围。</w:t>
      </w:r>
      <w:r>
        <w:rPr>
          <w:rFonts w:hint="eastAsia" w:ascii="仿宋_GB2312" w:hAnsi="仿宋_GB2312" w:eastAsia="仿宋_GB2312" w:cs="仿宋_GB2312"/>
          <w:color w:val="auto"/>
          <w:sz w:val="32"/>
          <w:szCs w:val="32"/>
        </w:rPr>
        <w:t>本办法所指吉林省创业孵化基地，是经吉林省工业和信息化厅培育并认定，由法人单位或个人投资建设，法人单位运营，拥有完善的公共服务设施</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办公</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生产经营场所，能够整合社会资源为小型微型企业和创客提供高效、精准服务的经济组织</w:t>
      </w:r>
      <w:r>
        <w:rPr>
          <w:rFonts w:hint="eastAsia" w:ascii="仿宋_GB2312" w:hAnsi="仿宋_GB2312" w:eastAsia="仿宋_GB2312" w:cs="仿宋_GB2312"/>
          <w:color w:val="auto"/>
          <w:sz w:val="32"/>
          <w:szCs w:val="32"/>
          <w:lang w:eastAsia="zh-CN"/>
        </w:rPr>
        <w:t>，简称“省级创业孵化基地”。</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第三条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职责与分工。</w:t>
      </w:r>
      <w:r>
        <w:rPr>
          <w:rFonts w:hint="eastAsia" w:ascii="仿宋_GB2312" w:hAnsi="仿宋_GB2312" w:eastAsia="仿宋_GB2312" w:cs="仿宋_GB2312"/>
          <w:color w:val="auto"/>
          <w:sz w:val="32"/>
          <w:szCs w:val="32"/>
        </w:rPr>
        <w:t>吉林省工业和信息化厅负责</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创业孵化基地培育、认定、晋级、年检、降级、撤销、投资主体和运营机构变更等</w:t>
      </w:r>
      <w:r>
        <w:rPr>
          <w:rFonts w:hint="eastAsia" w:ascii="仿宋_GB2312" w:hAnsi="仿宋_GB2312" w:eastAsia="仿宋_GB2312" w:cs="仿宋_GB2312"/>
          <w:color w:val="auto"/>
          <w:sz w:val="32"/>
          <w:szCs w:val="32"/>
          <w:lang w:eastAsia="zh-CN"/>
        </w:rPr>
        <w:t>动态管理和相关服务</w:t>
      </w:r>
      <w:r>
        <w:rPr>
          <w:rFonts w:hint="eastAsia" w:ascii="仿宋_GB2312" w:hAnsi="仿宋_GB2312" w:eastAsia="仿宋_GB2312" w:cs="仿宋_GB2312"/>
          <w:color w:val="auto"/>
          <w:sz w:val="32"/>
          <w:szCs w:val="32"/>
        </w:rPr>
        <w:t>工作。</w:t>
      </w:r>
      <w:r>
        <w:rPr>
          <w:rFonts w:hint="eastAsia" w:ascii="仿宋_GB2312" w:hAnsi="仿宋_GB2312" w:eastAsia="仿宋_GB2312" w:cs="仿宋_GB2312"/>
          <w:color w:val="auto"/>
          <w:sz w:val="32"/>
          <w:szCs w:val="32"/>
          <w:lang w:eastAsia="zh-CN"/>
        </w:rPr>
        <w:t>按照属地原则，</w:t>
      </w:r>
      <w:r>
        <w:rPr>
          <w:rFonts w:hint="eastAsia" w:ascii="仿宋_GB2312" w:hAnsi="仿宋_GB2312" w:eastAsia="仿宋_GB2312" w:cs="仿宋_GB2312"/>
          <w:color w:val="auto"/>
          <w:sz w:val="32"/>
          <w:szCs w:val="32"/>
        </w:rPr>
        <w:t>其他各级工信部门负责辖区内新建创业孵化基地</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备案和培育，省级创业孵化基地认定、晋级</w:t>
      </w:r>
      <w:r>
        <w:rPr>
          <w:rFonts w:hint="eastAsia" w:ascii="仿宋_GB2312" w:hAnsi="仿宋_GB2312" w:eastAsia="仿宋_GB2312" w:cs="仿宋_GB2312"/>
          <w:color w:val="auto"/>
          <w:sz w:val="32"/>
          <w:szCs w:val="32"/>
          <w:lang w:eastAsia="zh-CN"/>
        </w:rPr>
        <w:t>、降级和</w:t>
      </w:r>
      <w:r>
        <w:rPr>
          <w:rFonts w:hint="eastAsia" w:ascii="仿宋_GB2312" w:hAnsi="仿宋_GB2312" w:eastAsia="仿宋_GB2312" w:cs="仿宋_GB2312"/>
          <w:color w:val="auto"/>
          <w:sz w:val="32"/>
          <w:szCs w:val="32"/>
        </w:rPr>
        <w:t>撤销</w:t>
      </w:r>
      <w:r>
        <w:rPr>
          <w:rFonts w:hint="eastAsia" w:ascii="仿宋_GB2312" w:hAnsi="仿宋_GB2312" w:eastAsia="仿宋_GB2312" w:cs="仿宋_GB2312"/>
          <w:color w:val="auto"/>
          <w:sz w:val="32"/>
          <w:szCs w:val="32"/>
          <w:lang w:eastAsia="zh-CN"/>
        </w:rPr>
        <w:t>的初审和推荐</w:t>
      </w:r>
      <w:r>
        <w:rPr>
          <w:rFonts w:hint="eastAsia" w:ascii="仿宋_GB2312" w:hAnsi="仿宋_GB2312" w:eastAsia="仿宋_GB2312" w:cs="仿宋_GB2312"/>
          <w:color w:val="auto"/>
          <w:sz w:val="32"/>
          <w:szCs w:val="32"/>
        </w:rPr>
        <w:t>，有效期续延</w:t>
      </w:r>
      <w:r>
        <w:rPr>
          <w:rFonts w:hint="eastAsia" w:ascii="仿宋_GB2312" w:hAnsi="仿宋_GB2312" w:eastAsia="仿宋_GB2312" w:cs="仿宋_GB2312"/>
          <w:color w:val="auto"/>
          <w:sz w:val="32"/>
          <w:szCs w:val="32"/>
          <w:lang w:eastAsia="zh-CN"/>
        </w:rPr>
        <w:t>的申报</w:t>
      </w:r>
      <w:r>
        <w:rPr>
          <w:rFonts w:hint="eastAsia" w:ascii="仿宋_GB2312" w:hAnsi="仿宋_GB2312" w:eastAsia="仿宋_GB2312" w:cs="仿宋_GB2312"/>
          <w:color w:val="auto"/>
          <w:sz w:val="32"/>
          <w:szCs w:val="32"/>
        </w:rPr>
        <w:t>，季报和年报信息真实性、完整性、准确性</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审核</w:t>
      </w:r>
      <w:r>
        <w:rPr>
          <w:rFonts w:hint="eastAsia" w:ascii="仿宋_GB2312" w:hAnsi="仿宋_GB2312" w:eastAsia="仿宋_GB2312" w:cs="仿宋_GB2312"/>
          <w:color w:val="auto"/>
          <w:sz w:val="32"/>
          <w:szCs w:val="32"/>
          <w:lang w:eastAsia="zh-CN"/>
        </w:rPr>
        <w:t>；市级创业孵化基地培育和认定及相关</w:t>
      </w:r>
      <w:r>
        <w:rPr>
          <w:rFonts w:hint="eastAsia" w:ascii="仿宋_GB2312" w:hAnsi="仿宋_GB2312" w:eastAsia="仿宋_GB2312" w:cs="仿宋_GB2312"/>
          <w:color w:val="auto"/>
          <w:sz w:val="32"/>
          <w:szCs w:val="32"/>
        </w:rPr>
        <w:t>服务等工作。</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第二章　认定条件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第四条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组成结构。</w:t>
      </w:r>
      <w:r>
        <w:rPr>
          <w:rFonts w:hint="eastAsia" w:ascii="仿宋_GB2312" w:hAnsi="仿宋_GB2312" w:eastAsia="仿宋_GB2312" w:cs="仿宋_GB2312"/>
          <w:color w:val="auto"/>
          <w:sz w:val="32"/>
          <w:szCs w:val="32"/>
        </w:rPr>
        <w:t>创业孵化基地一般由投资主体和运营机构共同组成，投资主体负责提供创业孵化基地所需孵化场地和公共服务设施，运营机构负责创业孵化基地日常运营、管理和服务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投资主体和运营机构</w:t>
      </w:r>
      <w:r>
        <w:rPr>
          <w:rFonts w:hint="eastAsia" w:ascii="仿宋_GB2312" w:hAnsi="仿宋_GB2312" w:eastAsia="仿宋_GB2312" w:cs="仿宋_GB2312"/>
          <w:color w:val="auto"/>
          <w:sz w:val="32"/>
          <w:szCs w:val="32"/>
          <w:lang w:eastAsia="zh-CN"/>
        </w:rPr>
        <w:t>可以是同一个单位。</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第五条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创业孵化基地认定条件</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（一）申报单位。</w:t>
      </w:r>
      <w:r>
        <w:rPr>
          <w:rFonts w:hint="eastAsia" w:ascii="仿宋_GB2312" w:hAnsi="仿宋_GB2312" w:eastAsia="仿宋_GB2312" w:cs="仿宋_GB2312"/>
          <w:color w:val="auto"/>
          <w:sz w:val="32"/>
          <w:szCs w:val="32"/>
        </w:rPr>
        <w:t>依法成立、合法经营，</w:t>
      </w:r>
      <w:r>
        <w:rPr>
          <w:rFonts w:hint="eastAsia" w:ascii="仿宋_GB2312" w:hAnsi="仿宋_GB2312" w:eastAsia="仿宋_GB2312" w:cs="仿宋_GB2312"/>
          <w:color w:val="auto"/>
          <w:sz w:val="32"/>
          <w:szCs w:val="32"/>
          <w:lang w:eastAsia="zh-CN"/>
        </w:rPr>
        <w:t>申报期间</w:t>
      </w:r>
      <w:r>
        <w:rPr>
          <w:rFonts w:hint="eastAsia" w:ascii="仿宋_GB2312" w:hAnsi="仿宋_GB2312" w:eastAsia="仿宋_GB2312" w:cs="仿宋_GB2312"/>
          <w:color w:val="auto"/>
          <w:sz w:val="32"/>
          <w:szCs w:val="32"/>
        </w:rPr>
        <w:t>无产权纠纷和其他未了结的法律或经济纠纷。</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（二）孵化场地。</w:t>
      </w:r>
      <w:r>
        <w:rPr>
          <w:rFonts w:hint="eastAsia" w:ascii="仿宋_GB2312" w:hAnsi="仿宋_GB2312" w:eastAsia="仿宋_GB2312" w:cs="仿宋_GB2312"/>
          <w:color w:val="auto"/>
          <w:sz w:val="32"/>
          <w:szCs w:val="32"/>
        </w:rPr>
        <w:t>总建筑面积不低于</w:t>
      </w:r>
      <w:r>
        <w:rPr>
          <w:rFonts w:hint="eastAsia" w:ascii="仿宋_GB2312" w:hAnsi="仿宋_GB2312" w:eastAsia="仿宋_GB2312" w:cs="仿宋_GB2312"/>
          <w:color w:val="auto"/>
          <w:sz w:val="32"/>
          <w:szCs w:val="32"/>
          <w:lang w:val="en-US" w:eastAsia="zh-CN"/>
        </w:rPr>
        <w:t>3000</w:t>
      </w:r>
      <w:r>
        <w:rPr>
          <w:rFonts w:hint="eastAsia" w:ascii="仿宋_GB2312" w:hAnsi="仿宋_GB2312" w:eastAsia="仿宋_GB2312" w:cs="仿宋_GB2312"/>
          <w:color w:val="auto"/>
          <w:sz w:val="32"/>
          <w:szCs w:val="32"/>
        </w:rPr>
        <w:t>平方米，其中：孵化场所建筑面积不低于</w:t>
      </w:r>
      <w:r>
        <w:rPr>
          <w:rFonts w:hint="eastAsia" w:ascii="仿宋_GB2312" w:hAnsi="仿宋_GB2312" w:eastAsia="仿宋_GB2312" w:cs="仿宋_GB2312"/>
          <w:color w:val="auto"/>
          <w:sz w:val="32"/>
          <w:szCs w:val="32"/>
          <w:lang w:val="en-US" w:eastAsia="zh-CN"/>
        </w:rPr>
        <w:t>2500</w:t>
      </w:r>
      <w:r>
        <w:rPr>
          <w:rFonts w:hint="eastAsia" w:ascii="仿宋_GB2312" w:hAnsi="仿宋_GB2312" w:eastAsia="仿宋_GB2312" w:cs="仿宋_GB2312"/>
          <w:color w:val="auto"/>
          <w:sz w:val="32"/>
          <w:szCs w:val="32"/>
        </w:rPr>
        <w:t>平方米</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公共服务区（含创客空间）建筑面积不低于</w:t>
      </w:r>
      <w:r>
        <w:rPr>
          <w:rFonts w:hint="eastAsia" w:ascii="仿宋_GB2312" w:hAnsi="仿宋_GB2312" w:eastAsia="仿宋_GB2312" w:cs="仿宋_GB2312"/>
          <w:color w:val="auto"/>
          <w:sz w:val="32"/>
          <w:szCs w:val="32"/>
          <w:lang w:val="en-US" w:eastAsia="zh-CN"/>
        </w:rPr>
        <w:t>300</w:t>
      </w:r>
      <w:r>
        <w:rPr>
          <w:rFonts w:hint="eastAsia" w:ascii="仿宋_GB2312" w:hAnsi="仿宋_GB2312" w:eastAsia="仿宋_GB2312" w:cs="仿宋_GB2312"/>
          <w:color w:val="auto"/>
          <w:sz w:val="32"/>
          <w:szCs w:val="32"/>
        </w:rPr>
        <w:t>平方米。</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（三）服务功能。</w:t>
      </w:r>
      <w:r>
        <w:rPr>
          <w:rFonts w:hint="eastAsia" w:ascii="仿宋_GB2312" w:hAnsi="仿宋_GB2312" w:eastAsia="仿宋_GB2312" w:cs="仿宋_GB2312"/>
          <w:color w:val="auto"/>
          <w:sz w:val="32"/>
          <w:szCs w:val="32"/>
          <w:lang w:eastAsia="zh-CN"/>
        </w:rPr>
        <w:t>拥有相对完善</w:t>
      </w:r>
      <w:r>
        <w:rPr>
          <w:rFonts w:hint="eastAsia" w:ascii="仿宋_GB2312" w:hAnsi="仿宋_GB2312" w:eastAsia="仿宋_GB2312" w:cs="仿宋_GB2312"/>
          <w:color w:val="auto"/>
          <w:sz w:val="32"/>
          <w:szCs w:val="32"/>
        </w:rPr>
        <w:t>的</w:t>
      </w:r>
      <w:r>
        <w:rPr>
          <w:rFonts w:hint="eastAsia" w:ascii="仿宋_GB2312" w:hAnsi="仿宋_GB2312" w:eastAsia="仿宋_GB2312" w:cs="仿宋_GB2312"/>
          <w:color w:val="auto"/>
          <w:sz w:val="32"/>
          <w:szCs w:val="32"/>
          <w:lang w:eastAsia="zh-CN"/>
        </w:rPr>
        <w:t>公共</w:t>
      </w:r>
      <w:r>
        <w:rPr>
          <w:rFonts w:hint="eastAsia" w:ascii="仿宋_GB2312" w:hAnsi="仿宋_GB2312" w:eastAsia="仿宋_GB2312" w:cs="仿宋_GB2312"/>
          <w:color w:val="auto"/>
          <w:sz w:val="32"/>
          <w:szCs w:val="32"/>
        </w:rPr>
        <w:t>服务设施，能</w:t>
      </w:r>
      <w:r>
        <w:rPr>
          <w:rFonts w:hint="eastAsia" w:ascii="仿宋_GB2312" w:hAnsi="仿宋_GB2312" w:eastAsia="仿宋_GB2312" w:cs="仿宋_GB2312"/>
          <w:color w:val="auto"/>
          <w:sz w:val="32"/>
          <w:szCs w:val="32"/>
          <w:lang w:eastAsia="zh-CN"/>
        </w:rPr>
        <w:t>整合各类服务资源</w:t>
      </w:r>
      <w:r>
        <w:rPr>
          <w:rFonts w:hint="eastAsia" w:ascii="仿宋_GB2312" w:hAnsi="仿宋_GB2312" w:eastAsia="仿宋_GB2312" w:cs="仿宋_GB2312"/>
          <w:color w:val="auto"/>
          <w:sz w:val="32"/>
          <w:szCs w:val="32"/>
        </w:rPr>
        <w:t>为入孵企业提供基础服务和专业化服务。</w:t>
      </w:r>
      <w:r>
        <w:rPr>
          <w:rFonts w:hint="eastAsia" w:ascii="仿宋_GB2312" w:hAnsi="仿宋_GB2312" w:eastAsia="仿宋_GB2312" w:cs="仿宋_GB2312"/>
          <w:color w:val="auto"/>
          <w:sz w:val="32"/>
          <w:szCs w:val="32"/>
          <w:lang w:eastAsia="zh-CN"/>
        </w:rPr>
        <w:t>运营机构</w:t>
      </w:r>
      <w:r>
        <w:rPr>
          <w:rFonts w:hint="eastAsia" w:ascii="仿宋_GB2312" w:hAnsi="仿宋_GB2312" w:eastAsia="仿宋_GB2312" w:cs="仿宋_GB2312"/>
          <w:kern w:val="0"/>
          <w:sz w:val="32"/>
          <w:szCs w:val="32"/>
          <w:lang w:val="en-US" w:eastAsia="zh-CN" w:bidi="ar"/>
        </w:rPr>
        <w:t>职业化运营团队</w:t>
      </w:r>
      <w:r>
        <w:rPr>
          <w:rFonts w:hint="eastAsia" w:ascii="仿宋_GB2312" w:hAnsi="仿宋_GB2312" w:eastAsia="仿宋_GB2312" w:cs="仿宋_GB2312"/>
          <w:color w:val="auto"/>
          <w:sz w:val="32"/>
          <w:szCs w:val="32"/>
          <w:lang w:eastAsia="zh-CN"/>
        </w:rPr>
        <w:t>成员</w:t>
      </w:r>
      <w:r>
        <w:rPr>
          <w:rFonts w:hint="eastAsia" w:ascii="仿宋_GB2312" w:hAnsi="仿宋_GB2312" w:eastAsia="仿宋_GB2312" w:cs="仿宋_GB2312"/>
          <w:color w:val="auto"/>
          <w:sz w:val="32"/>
          <w:szCs w:val="32"/>
        </w:rPr>
        <w:t>不少于</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负责</w:t>
      </w:r>
      <w:r>
        <w:rPr>
          <w:rFonts w:hint="eastAsia" w:ascii="仿宋_GB2312" w:hAnsi="仿宋_GB2312" w:eastAsia="仿宋_GB2312" w:cs="仿宋_GB2312"/>
          <w:color w:val="auto"/>
          <w:sz w:val="32"/>
          <w:szCs w:val="32"/>
        </w:rPr>
        <w:t>创业</w:t>
      </w:r>
      <w:r>
        <w:rPr>
          <w:rFonts w:hint="eastAsia" w:ascii="仿宋_GB2312" w:hAnsi="仿宋_GB2312" w:eastAsia="仿宋_GB2312" w:cs="仿宋_GB2312"/>
          <w:color w:val="auto"/>
          <w:sz w:val="32"/>
          <w:szCs w:val="32"/>
          <w:lang w:eastAsia="zh-CN"/>
        </w:rPr>
        <w:t>服务的专职人员</w:t>
      </w:r>
      <w:r>
        <w:rPr>
          <w:rFonts w:hint="eastAsia" w:ascii="仿宋_GB2312" w:hAnsi="仿宋_GB2312" w:eastAsia="仿宋_GB2312" w:cs="仿宋_GB2312"/>
          <w:color w:val="auto"/>
          <w:sz w:val="32"/>
          <w:szCs w:val="32"/>
        </w:rPr>
        <w:t>不少于3人。</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0000FF"/>
          <w:sz w:val="32"/>
          <w:szCs w:val="32"/>
        </w:rPr>
      </w:pPr>
      <w:r>
        <w:rPr>
          <w:rFonts w:hint="eastAsia" w:ascii="楷体_GB2312" w:hAnsi="楷体_GB2312" w:eastAsia="楷体_GB2312" w:cs="楷体_GB2312"/>
          <w:color w:val="auto"/>
          <w:sz w:val="32"/>
          <w:szCs w:val="32"/>
        </w:rPr>
        <w:t>（四）孵化业绩。</w:t>
      </w:r>
      <w:r>
        <w:rPr>
          <w:rFonts w:hint="eastAsia" w:ascii="仿宋_GB2312" w:hAnsi="仿宋_GB2312" w:eastAsia="仿宋_GB2312" w:cs="仿宋_GB2312"/>
          <w:color w:val="auto"/>
          <w:sz w:val="32"/>
          <w:szCs w:val="32"/>
          <w:lang w:eastAsia="zh-CN"/>
        </w:rPr>
        <w:t>入驻企业不少于</w:t>
      </w:r>
      <w:r>
        <w:rPr>
          <w:rFonts w:hint="eastAsia" w:ascii="仿宋_GB2312" w:hAnsi="仿宋_GB2312" w:eastAsia="仿宋_GB2312" w:cs="仿宋_GB2312"/>
          <w:color w:val="auto"/>
          <w:sz w:val="32"/>
          <w:szCs w:val="32"/>
          <w:lang w:val="en-US" w:eastAsia="zh-CN"/>
        </w:rPr>
        <w:t>15户，其中</w:t>
      </w:r>
      <w:r>
        <w:rPr>
          <w:rFonts w:hint="eastAsia" w:ascii="仿宋_GB2312" w:hAnsi="仿宋_GB2312" w:eastAsia="仿宋_GB2312" w:cs="仿宋_GB2312"/>
          <w:color w:val="auto"/>
          <w:sz w:val="32"/>
          <w:szCs w:val="32"/>
        </w:rPr>
        <w:t>在孵企业</w:t>
      </w:r>
      <w:r>
        <w:rPr>
          <w:rFonts w:hint="eastAsia" w:ascii="仿宋_GB2312" w:hAnsi="仿宋_GB2312" w:eastAsia="仿宋_GB2312" w:cs="仿宋_GB2312"/>
          <w:color w:val="auto"/>
          <w:sz w:val="32"/>
          <w:szCs w:val="32"/>
          <w:lang w:eastAsia="zh-CN"/>
        </w:rPr>
        <w:t>数量不低于</w:t>
      </w:r>
      <w:r>
        <w:rPr>
          <w:rFonts w:hint="eastAsia" w:ascii="仿宋_GB2312" w:hAnsi="仿宋_GB2312" w:eastAsia="仿宋_GB2312" w:cs="仿宋_GB2312"/>
          <w:color w:val="auto"/>
          <w:sz w:val="32"/>
          <w:szCs w:val="32"/>
          <w:lang w:val="en-US" w:eastAsia="zh-CN"/>
        </w:rPr>
        <w:t>70%</w:t>
      </w:r>
      <w:r>
        <w:rPr>
          <w:rFonts w:hint="eastAsia" w:ascii="仿宋_GB2312" w:hAnsi="仿宋_GB2312" w:eastAsia="仿宋_GB2312" w:cs="仿宋_GB2312"/>
          <w:color w:val="auto"/>
          <w:sz w:val="32"/>
          <w:szCs w:val="32"/>
          <w:lang w:eastAsia="zh-CN"/>
        </w:rPr>
        <w:t>，入驻企业</w:t>
      </w:r>
      <w:r>
        <w:rPr>
          <w:rFonts w:hint="eastAsia" w:ascii="仿宋_GB2312" w:hAnsi="仿宋_GB2312" w:eastAsia="仿宋_GB2312" w:cs="仿宋_GB2312"/>
          <w:color w:val="auto"/>
          <w:sz w:val="32"/>
          <w:szCs w:val="32"/>
        </w:rPr>
        <w:t>带动就业不低于</w:t>
      </w:r>
      <w:r>
        <w:rPr>
          <w:rFonts w:hint="eastAsia" w:ascii="仿宋_GB2312" w:hAnsi="仿宋_GB2312" w:eastAsia="仿宋_GB2312" w:cs="仿宋_GB2312"/>
          <w:color w:val="auto"/>
          <w:sz w:val="32"/>
          <w:szCs w:val="32"/>
          <w:lang w:val="en-US" w:eastAsia="zh-CN"/>
        </w:rPr>
        <w:t>80</w:t>
      </w:r>
      <w:r>
        <w:rPr>
          <w:rFonts w:hint="eastAsia" w:ascii="仿宋_GB2312" w:hAnsi="仿宋_GB2312" w:eastAsia="仿宋_GB2312" w:cs="仿宋_GB2312"/>
          <w:color w:val="auto"/>
          <w:sz w:val="32"/>
          <w:szCs w:val="32"/>
        </w:rPr>
        <w:t>人。</w:t>
      </w:r>
    </w:p>
    <w:p>
      <w:pPr>
        <w:keepNext w:val="0"/>
        <w:keepLines w:val="0"/>
        <w:widowControl/>
        <w:suppressLineNumbers w:val="0"/>
        <w:ind w:left="0" w:leftChars="0" w:firstLine="616" w:firstLineChars="200"/>
        <w:jc w:val="left"/>
        <w:rPr>
          <w:rFonts w:hint="eastAsia" w:ascii="仿宋_GB2312" w:hAnsi="仿宋_GB2312" w:eastAsia="仿宋_GB2312" w:cs="仿宋_GB2312"/>
          <w:kern w:val="0"/>
          <w:sz w:val="32"/>
          <w:szCs w:val="32"/>
          <w:lang w:val="en-US" w:eastAsia="zh-CN" w:bidi="ar"/>
        </w:rPr>
      </w:pPr>
      <w:r>
        <w:rPr>
          <w:rFonts w:hint="eastAsia" w:ascii="楷体_GB2312" w:hAnsi="楷体_GB2312" w:eastAsia="楷体_GB2312" w:cs="楷体_GB2312"/>
          <w:color w:val="auto"/>
          <w:sz w:val="32"/>
          <w:szCs w:val="32"/>
        </w:rPr>
        <w:t>（五）运行管理。</w:t>
      </w:r>
      <w:r>
        <w:rPr>
          <w:rFonts w:hint="eastAsia" w:ascii="仿宋_GB2312" w:hAnsi="仿宋_GB2312" w:eastAsia="仿宋_GB2312" w:cs="仿宋_GB2312"/>
          <w:color w:val="auto"/>
          <w:sz w:val="32"/>
          <w:szCs w:val="32"/>
          <w:lang w:eastAsia="zh-CN"/>
        </w:rPr>
        <w:t>运营</w:t>
      </w:r>
      <w:r>
        <w:rPr>
          <w:rFonts w:hint="eastAsia" w:ascii="仿宋_GB2312" w:hAnsi="仿宋_GB2312" w:eastAsia="仿宋_GB2312" w:cs="仿宋_GB2312"/>
          <w:color w:val="auto"/>
          <w:sz w:val="32"/>
          <w:szCs w:val="32"/>
        </w:rPr>
        <w:t>管理制度规范，生产条件和安全设施等</w:t>
      </w:r>
      <w:r>
        <w:rPr>
          <w:rFonts w:hint="eastAsia" w:ascii="仿宋_GB2312" w:hAnsi="仿宋_GB2312" w:eastAsia="仿宋_GB2312" w:cs="仿宋_GB2312"/>
          <w:color w:val="auto"/>
          <w:sz w:val="32"/>
          <w:szCs w:val="32"/>
          <w:lang w:eastAsia="zh-CN"/>
        </w:rPr>
        <w:t>要</w:t>
      </w:r>
      <w:r>
        <w:rPr>
          <w:rFonts w:hint="eastAsia" w:ascii="仿宋_GB2312" w:hAnsi="仿宋_GB2312" w:eastAsia="仿宋_GB2312" w:cs="仿宋_GB2312"/>
          <w:color w:val="auto"/>
          <w:sz w:val="32"/>
          <w:szCs w:val="32"/>
        </w:rPr>
        <w:t>符合有关要求，</w:t>
      </w:r>
      <w:r>
        <w:rPr>
          <w:rFonts w:hint="eastAsia" w:ascii="仿宋_GB2312" w:hAnsi="仿宋_GB2312" w:eastAsia="仿宋_GB2312" w:cs="仿宋_GB2312"/>
          <w:color w:val="auto"/>
          <w:sz w:val="32"/>
          <w:szCs w:val="32"/>
          <w:lang w:eastAsia="zh-CN"/>
        </w:rPr>
        <w:t>近</w:t>
      </w:r>
      <w:r>
        <w:rPr>
          <w:rFonts w:hint="eastAsia" w:ascii="仿宋_GB2312" w:hAnsi="仿宋_GB2312" w:eastAsia="仿宋_GB2312" w:cs="仿宋_GB2312"/>
          <w:kern w:val="0"/>
          <w:sz w:val="32"/>
          <w:szCs w:val="32"/>
          <w:lang w:val="en-US" w:eastAsia="zh-CN" w:bidi="ar"/>
        </w:rPr>
        <w:t>3年内无重大环保、质量和安全责任事故；运营机构非严重失信主体，无重大违法行为或涉嫌重大违法（包括正在接受有关部门审查）情况；</w:t>
      </w:r>
      <w:r>
        <w:rPr>
          <w:rFonts w:hint="eastAsia" w:ascii="仿宋_GB2312" w:hAnsi="仿宋_GB2312" w:eastAsia="仿宋_GB2312" w:cs="仿宋_GB2312"/>
          <w:color w:val="auto"/>
          <w:sz w:val="32"/>
          <w:szCs w:val="32"/>
        </w:rPr>
        <w:t>对</w:t>
      </w:r>
      <w:r>
        <w:rPr>
          <w:rFonts w:hint="eastAsia" w:ascii="仿宋_GB2312" w:hAnsi="仿宋_GB2312" w:eastAsia="仿宋_GB2312" w:cs="仿宋_GB2312"/>
          <w:color w:val="auto"/>
          <w:sz w:val="32"/>
          <w:szCs w:val="32"/>
          <w:lang w:eastAsia="zh-CN"/>
        </w:rPr>
        <w:t>入驻</w:t>
      </w:r>
      <w:r>
        <w:rPr>
          <w:rFonts w:hint="eastAsia" w:ascii="仿宋_GB2312" w:hAnsi="仿宋_GB2312" w:eastAsia="仿宋_GB2312" w:cs="仿宋_GB2312"/>
          <w:color w:val="auto"/>
          <w:sz w:val="32"/>
          <w:szCs w:val="32"/>
        </w:rPr>
        <w:t>企业是否依法依规经营负</w:t>
      </w:r>
      <w:r>
        <w:rPr>
          <w:rFonts w:hint="eastAsia" w:ascii="仿宋_GB2312" w:hAnsi="仿宋_GB2312" w:eastAsia="仿宋_GB2312" w:cs="仿宋_GB2312"/>
          <w:color w:val="auto"/>
          <w:sz w:val="32"/>
          <w:szCs w:val="32"/>
          <w:lang w:eastAsia="zh-CN"/>
        </w:rPr>
        <w:t>监督</w:t>
      </w:r>
      <w:r>
        <w:rPr>
          <w:rFonts w:hint="eastAsia" w:ascii="仿宋_GB2312" w:hAnsi="仿宋_GB2312" w:eastAsia="仿宋_GB2312" w:cs="仿宋_GB2312"/>
          <w:color w:val="auto"/>
          <w:sz w:val="32"/>
          <w:szCs w:val="32"/>
        </w:rPr>
        <w:t>责</w:t>
      </w:r>
      <w:r>
        <w:rPr>
          <w:rFonts w:hint="eastAsia" w:ascii="仿宋_GB2312" w:hAnsi="仿宋_GB2312" w:eastAsia="仿宋_GB2312" w:cs="仿宋_GB2312"/>
          <w:color w:val="auto"/>
          <w:sz w:val="32"/>
          <w:szCs w:val="32"/>
          <w:lang w:eastAsia="zh-CN"/>
        </w:rPr>
        <w:t>任</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第六条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创业孵化示范基地晋级条件</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（一）申报</w:t>
      </w:r>
      <w:r>
        <w:rPr>
          <w:rFonts w:hint="eastAsia" w:ascii="楷体_GB2312" w:hAnsi="楷体_GB2312" w:eastAsia="楷体_GB2312" w:cs="楷体_GB2312"/>
          <w:color w:val="auto"/>
          <w:sz w:val="32"/>
          <w:szCs w:val="32"/>
          <w:lang w:eastAsia="zh-CN"/>
        </w:rPr>
        <w:t>资格</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已被吉林省工业和信息化厅认定</w:t>
      </w:r>
      <w:r>
        <w:rPr>
          <w:rFonts w:hint="eastAsia" w:ascii="仿宋_GB2312" w:hAnsi="仿宋_GB2312" w:eastAsia="仿宋_GB2312" w:cs="仿宋_GB2312"/>
          <w:color w:val="auto"/>
          <w:sz w:val="32"/>
          <w:szCs w:val="32"/>
          <w:lang w:eastAsia="zh-CN"/>
        </w:rPr>
        <w:t>为</w:t>
      </w:r>
      <w:r>
        <w:rPr>
          <w:rFonts w:hint="eastAsia" w:ascii="仿宋_GB2312" w:hAnsi="仿宋_GB2312" w:eastAsia="仿宋_GB2312" w:cs="仿宋_GB2312"/>
          <w:color w:val="auto"/>
          <w:sz w:val="32"/>
          <w:szCs w:val="32"/>
        </w:rPr>
        <w:t>省级创业孵化基地</w:t>
      </w:r>
      <w:r>
        <w:rPr>
          <w:rFonts w:hint="eastAsia" w:ascii="仿宋_GB2312" w:hAnsi="仿宋_GB2312" w:eastAsia="仿宋_GB2312" w:cs="仿宋_GB2312"/>
          <w:color w:val="auto"/>
          <w:sz w:val="32"/>
          <w:szCs w:val="32"/>
          <w:lang w:val="en-US" w:eastAsia="zh-CN"/>
        </w:rPr>
        <w:t>12个月以上</w:t>
      </w:r>
      <w:r>
        <w:rPr>
          <w:rFonts w:hint="eastAsia" w:ascii="仿宋_GB2312" w:hAnsi="仿宋_GB2312" w:eastAsia="仿宋_GB2312" w:cs="仿宋_GB2312"/>
          <w:color w:val="auto"/>
          <w:sz w:val="32"/>
          <w:szCs w:val="32"/>
        </w:rPr>
        <w:t>，拥有完善的公共服务设施，“创客空间”免费或低成本向创客开放</w:t>
      </w:r>
      <w:r>
        <w:rPr>
          <w:rFonts w:hint="eastAsia" w:ascii="仿宋_GB2312" w:hAnsi="仿宋_GB2312" w:eastAsia="仿宋_GB2312" w:cs="仿宋_GB2312"/>
          <w:color w:val="auto"/>
          <w:sz w:val="32"/>
          <w:szCs w:val="32"/>
          <w:lang w:eastAsia="zh-CN"/>
        </w:rPr>
        <w:t>。运营机构</w:t>
      </w:r>
      <w:r>
        <w:rPr>
          <w:rFonts w:hint="eastAsia" w:ascii="仿宋_GB2312" w:hAnsi="仿宋_GB2312" w:eastAsia="仿宋_GB2312" w:cs="仿宋_GB2312"/>
          <w:kern w:val="0"/>
          <w:sz w:val="32"/>
          <w:szCs w:val="32"/>
          <w:lang w:val="en-US" w:eastAsia="zh-CN" w:bidi="ar"/>
        </w:rPr>
        <w:t>职业化运营团队</w:t>
      </w:r>
      <w:r>
        <w:rPr>
          <w:rFonts w:hint="eastAsia" w:ascii="仿宋_GB2312" w:hAnsi="仿宋_GB2312" w:eastAsia="仿宋_GB2312" w:cs="仿宋_GB2312"/>
          <w:color w:val="auto"/>
          <w:sz w:val="32"/>
          <w:szCs w:val="32"/>
          <w:lang w:eastAsia="zh-CN"/>
        </w:rPr>
        <w:t>成员</w:t>
      </w:r>
      <w:r>
        <w:rPr>
          <w:rFonts w:hint="eastAsia" w:ascii="仿宋_GB2312" w:hAnsi="仿宋_GB2312" w:eastAsia="仿宋_GB2312" w:cs="仿宋_GB2312"/>
          <w:color w:val="auto"/>
          <w:sz w:val="32"/>
          <w:szCs w:val="32"/>
        </w:rPr>
        <w:t>不少于</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负责</w:t>
      </w:r>
      <w:r>
        <w:rPr>
          <w:rFonts w:hint="eastAsia" w:ascii="仿宋_GB2312" w:hAnsi="仿宋_GB2312" w:eastAsia="仿宋_GB2312" w:cs="仿宋_GB2312"/>
          <w:color w:val="auto"/>
          <w:sz w:val="32"/>
          <w:szCs w:val="32"/>
        </w:rPr>
        <w:t>创业</w:t>
      </w:r>
      <w:r>
        <w:rPr>
          <w:rFonts w:hint="eastAsia" w:ascii="仿宋_GB2312" w:hAnsi="仿宋_GB2312" w:eastAsia="仿宋_GB2312" w:cs="仿宋_GB2312"/>
          <w:color w:val="auto"/>
          <w:sz w:val="32"/>
          <w:szCs w:val="32"/>
          <w:lang w:eastAsia="zh-CN"/>
        </w:rPr>
        <w:t>服务的专职人员</w:t>
      </w:r>
      <w:r>
        <w:rPr>
          <w:rFonts w:hint="eastAsia" w:ascii="仿宋_GB2312" w:hAnsi="仿宋_GB2312" w:eastAsia="仿宋_GB2312" w:cs="仿宋_GB2312"/>
          <w:color w:val="auto"/>
          <w:sz w:val="32"/>
          <w:szCs w:val="32"/>
        </w:rPr>
        <w:t>不少于</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人。</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w:t>
      </w:r>
      <w:r>
        <w:rPr>
          <w:rFonts w:hint="eastAsia" w:ascii="楷体_GB2312" w:hAnsi="楷体_GB2312" w:eastAsia="楷体_GB2312" w:cs="楷体_GB2312"/>
          <w:color w:val="auto"/>
          <w:sz w:val="32"/>
          <w:szCs w:val="32"/>
        </w:rPr>
        <w:t>（二）孵化业绩。</w:t>
      </w:r>
      <w:r>
        <w:rPr>
          <w:rFonts w:hint="eastAsia" w:ascii="仿宋_GB2312" w:hAnsi="仿宋_GB2312" w:eastAsia="仿宋_GB2312" w:cs="仿宋_GB2312"/>
          <w:color w:val="auto"/>
          <w:sz w:val="32"/>
          <w:szCs w:val="32"/>
          <w:lang w:eastAsia="zh-CN"/>
        </w:rPr>
        <w:t>入驻企业</w:t>
      </w:r>
      <w:r>
        <w:rPr>
          <w:rFonts w:hint="eastAsia" w:ascii="仿宋_GB2312" w:hAnsi="仿宋_GB2312" w:eastAsia="仿宋_GB2312" w:cs="仿宋_GB2312"/>
          <w:color w:val="auto"/>
          <w:sz w:val="32"/>
          <w:szCs w:val="32"/>
        </w:rPr>
        <w:t>不少于</w:t>
      </w:r>
      <w:r>
        <w:rPr>
          <w:rFonts w:hint="eastAsia" w:ascii="仿宋_GB2312" w:hAnsi="仿宋_GB2312" w:eastAsia="仿宋_GB2312" w:cs="仿宋_GB2312"/>
          <w:color w:val="auto"/>
          <w:sz w:val="32"/>
          <w:szCs w:val="32"/>
          <w:lang w:val="en-US" w:eastAsia="zh-CN"/>
        </w:rPr>
        <w:t>40</w:t>
      </w:r>
      <w:r>
        <w:rPr>
          <w:rFonts w:hint="eastAsia" w:ascii="仿宋_GB2312" w:hAnsi="仿宋_GB2312" w:eastAsia="仿宋_GB2312" w:cs="仿宋_GB2312"/>
          <w:color w:val="auto"/>
          <w:sz w:val="32"/>
          <w:szCs w:val="32"/>
        </w:rPr>
        <w:t>户，</w:t>
      </w:r>
      <w:r>
        <w:rPr>
          <w:rFonts w:hint="eastAsia" w:ascii="仿宋_GB2312" w:hAnsi="仿宋_GB2312" w:eastAsia="仿宋_GB2312" w:cs="仿宋_GB2312"/>
          <w:color w:val="auto"/>
          <w:sz w:val="32"/>
          <w:szCs w:val="32"/>
          <w:lang w:eastAsia="zh-CN"/>
        </w:rPr>
        <w:t>其中</w:t>
      </w:r>
      <w:r>
        <w:rPr>
          <w:rFonts w:hint="eastAsia" w:ascii="仿宋_GB2312" w:hAnsi="仿宋_GB2312" w:eastAsia="仿宋_GB2312" w:cs="仿宋_GB2312"/>
          <w:color w:val="auto"/>
          <w:sz w:val="32"/>
          <w:szCs w:val="32"/>
        </w:rPr>
        <w:t>在孵企业</w:t>
      </w:r>
      <w:r>
        <w:rPr>
          <w:rFonts w:hint="eastAsia" w:ascii="仿宋_GB2312" w:hAnsi="仿宋_GB2312" w:eastAsia="仿宋_GB2312" w:cs="仿宋_GB2312"/>
          <w:color w:val="auto"/>
          <w:sz w:val="32"/>
          <w:szCs w:val="32"/>
          <w:lang w:eastAsia="zh-CN"/>
        </w:rPr>
        <w:t>数量不低于</w:t>
      </w:r>
      <w:r>
        <w:rPr>
          <w:rFonts w:hint="eastAsia" w:ascii="仿宋_GB2312" w:hAnsi="仿宋_GB2312" w:eastAsia="仿宋_GB2312" w:cs="仿宋_GB2312"/>
          <w:color w:val="auto"/>
          <w:sz w:val="32"/>
          <w:szCs w:val="32"/>
          <w:lang w:val="en-US" w:eastAsia="zh-CN"/>
        </w:rPr>
        <w:t>80%，</w:t>
      </w:r>
      <w:r>
        <w:rPr>
          <w:rFonts w:hint="eastAsia" w:ascii="仿宋_GB2312" w:hAnsi="仿宋_GB2312" w:eastAsia="仿宋_GB2312" w:cs="仿宋_GB2312"/>
          <w:color w:val="auto"/>
          <w:sz w:val="32"/>
          <w:szCs w:val="32"/>
          <w:lang w:eastAsia="zh-CN"/>
        </w:rPr>
        <w:t>入驻企业</w:t>
      </w:r>
      <w:r>
        <w:rPr>
          <w:rFonts w:hint="eastAsia" w:ascii="仿宋_GB2312" w:hAnsi="仿宋_GB2312" w:eastAsia="仿宋_GB2312" w:cs="仿宋_GB2312"/>
          <w:color w:val="auto"/>
          <w:sz w:val="32"/>
          <w:szCs w:val="32"/>
        </w:rPr>
        <w:t>带动就业不低于</w:t>
      </w:r>
      <w:r>
        <w:rPr>
          <w:rFonts w:hint="eastAsia" w:ascii="仿宋_GB2312" w:hAnsi="仿宋_GB2312" w:eastAsia="仿宋_GB2312" w:cs="仿宋_GB2312"/>
          <w:color w:val="auto"/>
          <w:sz w:val="32"/>
          <w:szCs w:val="32"/>
          <w:lang w:val="en-US" w:eastAsia="zh-CN"/>
        </w:rPr>
        <w:t>150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近</w:t>
      </w:r>
      <w:r>
        <w:rPr>
          <w:rFonts w:hint="eastAsia" w:ascii="仿宋_GB2312" w:hAnsi="仿宋_GB2312" w:eastAsia="仿宋_GB2312" w:cs="仿宋_GB2312"/>
          <w:color w:val="auto"/>
          <w:sz w:val="32"/>
          <w:szCs w:val="32"/>
          <w:lang w:val="en-US" w:eastAsia="zh-CN"/>
        </w:rPr>
        <w:t>3年</w:t>
      </w:r>
      <w:r>
        <w:rPr>
          <w:rFonts w:hint="eastAsia" w:ascii="仿宋_GB2312" w:hAnsi="仿宋_GB2312" w:eastAsia="仿宋_GB2312" w:cs="仿宋_GB2312"/>
          <w:color w:val="auto"/>
          <w:sz w:val="32"/>
          <w:szCs w:val="32"/>
        </w:rPr>
        <w:t>累计毕业企业不少于</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户。</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（三）示范效应。</w:t>
      </w:r>
      <w:r>
        <w:rPr>
          <w:rFonts w:hint="eastAsia" w:ascii="仿宋_GB2312" w:hAnsi="仿宋_GB2312" w:eastAsia="仿宋_GB2312" w:cs="仿宋_GB2312"/>
          <w:color w:val="auto"/>
          <w:sz w:val="32"/>
          <w:szCs w:val="32"/>
        </w:rPr>
        <w:t>小微企业培育定位清晰、孵化服务功能健全、孵化业绩成效显著，运营管理科学规范、社会公信度高、示范带动作用强。</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第三章　申报程序</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第七条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工作流程。省级</w:t>
      </w:r>
      <w:r>
        <w:rPr>
          <w:rFonts w:hint="eastAsia" w:ascii="仿宋_GB2312" w:hAnsi="仿宋_GB2312" w:eastAsia="仿宋_GB2312" w:cs="仿宋_GB2312"/>
          <w:color w:val="auto"/>
          <w:sz w:val="32"/>
          <w:szCs w:val="32"/>
        </w:rPr>
        <w:t>创业孵化基地原则上每年认定一次，</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创业孵化示范基地从吉林省创业孵化基地中择优晋级产生。认定和晋级工作由吉林省工业和信息化厅统一</w:t>
      </w:r>
      <w:r>
        <w:rPr>
          <w:rFonts w:hint="eastAsia" w:ascii="仿宋_GB2312" w:hAnsi="仿宋_GB2312" w:eastAsia="仿宋_GB2312" w:cs="仿宋_GB2312"/>
          <w:color w:val="auto"/>
          <w:sz w:val="32"/>
          <w:szCs w:val="32"/>
          <w:lang w:eastAsia="zh-CN"/>
        </w:rPr>
        <w:t>安排</w:t>
      </w:r>
      <w:r>
        <w:rPr>
          <w:rFonts w:hint="eastAsia" w:ascii="仿宋_GB2312" w:hAnsi="仿宋_GB2312" w:eastAsia="仿宋_GB2312" w:cs="仿宋_GB2312"/>
          <w:color w:val="auto"/>
          <w:sz w:val="32"/>
          <w:szCs w:val="32"/>
        </w:rPr>
        <w:t>，分级组织实施。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楷体_GB2312" w:hAnsi="楷体_GB2312" w:eastAsia="楷体_GB2312" w:cs="楷体_GB2312"/>
          <w:color w:val="auto"/>
          <w:sz w:val="32"/>
          <w:szCs w:val="32"/>
        </w:rPr>
        <w:t>（一）新建创业孵化基地备案。</w:t>
      </w:r>
      <w:r>
        <w:rPr>
          <w:rFonts w:hint="eastAsia" w:ascii="仿宋_GB2312" w:hAnsi="仿宋_GB2312" w:eastAsia="仿宋_GB2312" w:cs="仿宋_GB2312"/>
          <w:color w:val="auto"/>
          <w:sz w:val="32"/>
          <w:szCs w:val="32"/>
        </w:rPr>
        <w:t>新建创业孵化基地向</w:t>
      </w:r>
      <w:r>
        <w:rPr>
          <w:rFonts w:hint="eastAsia" w:ascii="仿宋_GB2312" w:hAnsi="仿宋_GB2312" w:eastAsia="仿宋_GB2312" w:cs="仿宋_GB2312"/>
          <w:color w:val="auto"/>
          <w:sz w:val="32"/>
          <w:szCs w:val="32"/>
          <w:lang w:eastAsia="zh-CN"/>
        </w:rPr>
        <w:t>属</w:t>
      </w:r>
      <w:r>
        <w:rPr>
          <w:rFonts w:hint="eastAsia" w:ascii="仿宋_GB2312" w:hAnsi="仿宋_GB2312" w:eastAsia="仿宋_GB2312" w:cs="仿宋_GB2312"/>
          <w:color w:val="auto"/>
          <w:sz w:val="32"/>
          <w:szCs w:val="32"/>
        </w:rPr>
        <w:t>地工信部门申请备案账号，登录“吉林省创业孵化基地服务和管理系统”</w:t>
      </w:r>
      <w:r>
        <w:rPr>
          <w:rFonts w:hint="eastAsia" w:ascii="仿宋_GB2312" w:hAnsi="仿宋_GB2312" w:eastAsia="仿宋_GB2312" w:cs="仿宋_GB2312"/>
          <w:color w:val="auto"/>
          <w:sz w:val="32"/>
          <w:szCs w:val="32"/>
          <w:lang w:eastAsia="zh-CN"/>
        </w:rPr>
        <w:t>（http://fhjd.smejl.cn）</w:t>
      </w:r>
      <w:r>
        <w:rPr>
          <w:rFonts w:hint="eastAsia" w:ascii="仿宋_GB2312" w:hAnsi="仿宋_GB2312" w:eastAsia="仿宋_GB2312" w:cs="仿宋_GB2312"/>
          <w:color w:val="auto"/>
          <w:sz w:val="32"/>
          <w:szCs w:val="32"/>
        </w:rPr>
        <w:t>进行信息备案</w:t>
      </w:r>
      <w:r>
        <w:rPr>
          <w:rFonts w:hint="eastAsia" w:ascii="仿宋_GB2312" w:hAnsi="仿宋_GB2312" w:eastAsia="仿宋_GB2312" w:cs="仿宋_GB2312"/>
          <w:color w:val="auto"/>
          <w:sz w:val="32"/>
          <w:szCs w:val="32"/>
          <w:lang w:eastAsia="zh-CN"/>
        </w:rPr>
        <w:t>，各级工信部门要及时对已备案的项目单位给予专业化指导和服务。备案</w:t>
      </w:r>
      <w:r>
        <w:rPr>
          <w:rFonts w:hint="eastAsia" w:ascii="仿宋_GB2312" w:hAnsi="仿宋_GB2312" w:eastAsia="仿宋_GB2312" w:cs="仿宋_GB2312"/>
          <w:color w:val="auto"/>
          <w:sz w:val="32"/>
          <w:szCs w:val="32"/>
        </w:rPr>
        <w:t>账号由吉林省工业和信息化厅统一派发</w:t>
      </w:r>
      <w:r>
        <w:rPr>
          <w:rFonts w:hint="eastAsia" w:ascii="仿宋_GB2312" w:hAnsi="仿宋_GB2312" w:eastAsia="仿宋_GB2312" w:cs="仿宋_GB2312"/>
          <w:color w:val="auto"/>
          <w:sz w:val="32"/>
          <w:szCs w:val="32"/>
          <w:lang w:eastAsia="zh-CN"/>
        </w:rPr>
        <w:t>给市（州）工信局</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（二）认定申请和晋级申报。</w:t>
      </w:r>
      <w:r>
        <w:rPr>
          <w:rFonts w:hint="eastAsia" w:ascii="仿宋_GB2312" w:hAnsi="仿宋_GB2312" w:eastAsia="仿宋_GB2312" w:cs="仿宋_GB2312"/>
          <w:color w:val="auto"/>
          <w:sz w:val="32"/>
          <w:szCs w:val="32"/>
        </w:rPr>
        <w:t>新建创业孵化基地</w:t>
      </w:r>
      <w:r>
        <w:rPr>
          <w:rFonts w:hint="eastAsia" w:ascii="仿宋_GB2312" w:hAnsi="仿宋_GB2312" w:eastAsia="仿宋_GB2312" w:cs="仿宋_GB2312"/>
          <w:color w:val="auto"/>
          <w:sz w:val="32"/>
          <w:szCs w:val="32"/>
          <w:lang w:eastAsia="zh-CN"/>
        </w:rPr>
        <w:t>根据建设进度不断完善</w:t>
      </w:r>
      <w:r>
        <w:rPr>
          <w:rFonts w:hint="eastAsia" w:ascii="仿宋_GB2312" w:hAnsi="仿宋_GB2312" w:eastAsia="仿宋_GB2312" w:cs="仿宋_GB2312"/>
          <w:color w:val="auto"/>
          <w:sz w:val="32"/>
          <w:szCs w:val="32"/>
        </w:rPr>
        <w:t>备案信息</w:t>
      </w:r>
      <w:r>
        <w:rPr>
          <w:rFonts w:hint="eastAsia" w:ascii="仿宋_GB2312" w:hAnsi="仿宋_GB2312" w:eastAsia="仿宋_GB2312" w:cs="仿宋_GB2312"/>
          <w:color w:val="auto"/>
          <w:sz w:val="32"/>
          <w:szCs w:val="32"/>
          <w:lang w:eastAsia="zh-CN"/>
        </w:rPr>
        <w:t>，符合申报省级创业孵化基地的单位</w:t>
      </w:r>
      <w:r>
        <w:rPr>
          <w:rFonts w:hint="eastAsia" w:ascii="仿宋_GB2312" w:hAnsi="仿宋_GB2312" w:eastAsia="仿宋_GB2312" w:cs="仿宋_GB2312"/>
          <w:color w:val="auto"/>
          <w:sz w:val="32"/>
          <w:szCs w:val="32"/>
        </w:rPr>
        <w:t>，登录“吉林省创业孵化基地服务和管理系统”</w:t>
      </w:r>
      <w:r>
        <w:rPr>
          <w:rFonts w:hint="eastAsia" w:ascii="仿宋_GB2312" w:hAnsi="仿宋_GB2312" w:eastAsia="仿宋_GB2312" w:cs="仿宋_GB2312"/>
          <w:color w:val="auto"/>
          <w:sz w:val="32"/>
          <w:szCs w:val="32"/>
          <w:lang w:eastAsia="zh-CN"/>
        </w:rPr>
        <w:t>提交申报材料</w:t>
      </w:r>
      <w:r>
        <w:rPr>
          <w:rFonts w:hint="eastAsia" w:ascii="仿宋_GB2312" w:hAnsi="仿宋_GB2312" w:eastAsia="仿宋_GB2312" w:cs="仿宋_GB2312"/>
          <w:color w:val="auto"/>
          <w:sz w:val="32"/>
          <w:szCs w:val="32"/>
        </w:rPr>
        <w:t>；申请晋级吉林省创业孵化示范基地的</w:t>
      </w:r>
      <w:r>
        <w:rPr>
          <w:rFonts w:hint="eastAsia" w:ascii="仿宋_GB2312" w:hAnsi="仿宋_GB2312" w:eastAsia="仿宋_GB2312" w:cs="仿宋_GB2312"/>
          <w:color w:val="auto"/>
          <w:sz w:val="32"/>
          <w:szCs w:val="32"/>
          <w:lang w:eastAsia="zh-CN"/>
        </w:rPr>
        <w:t>单位无需</w:t>
      </w:r>
      <w:r>
        <w:rPr>
          <w:rFonts w:hint="eastAsia" w:ascii="仿宋_GB2312" w:hAnsi="仿宋_GB2312" w:eastAsia="仿宋_GB2312" w:cs="仿宋_GB2312"/>
          <w:color w:val="auto"/>
          <w:sz w:val="32"/>
          <w:szCs w:val="32"/>
        </w:rPr>
        <w:t>履行备案程序，直接</w:t>
      </w:r>
      <w:r>
        <w:rPr>
          <w:rFonts w:hint="eastAsia" w:ascii="仿宋_GB2312" w:hAnsi="仿宋_GB2312" w:eastAsia="仿宋_GB2312" w:cs="仿宋_GB2312"/>
          <w:color w:val="auto"/>
          <w:sz w:val="32"/>
          <w:szCs w:val="32"/>
          <w:lang w:eastAsia="zh-CN"/>
        </w:rPr>
        <w:t>登录系统申报</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（三）属地工信部门</w:t>
      </w:r>
      <w:r>
        <w:rPr>
          <w:rFonts w:hint="eastAsia" w:ascii="楷体_GB2312" w:hAnsi="楷体_GB2312" w:eastAsia="楷体_GB2312" w:cs="楷体_GB2312"/>
          <w:color w:val="auto"/>
          <w:sz w:val="32"/>
          <w:szCs w:val="32"/>
          <w:lang w:eastAsia="zh-CN"/>
        </w:rPr>
        <w:t>推荐</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县（市、区）工信部门对网上申报材料进行初审</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实地踏查，</w:t>
      </w:r>
      <w:r>
        <w:rPr>
          <w:rFonts w:hint="eastAsia" w:ascii="仿宋_GB2312" w:hAnsi="仿宋_GB2312" w:eastAsia="仿宋_GB2312" w:cs="仿宋_GB2312"/>
          <w:color w:val="auto"/>
          <w:sz w:val="32"/>
          <w:szCs w:val="32"/>
          <w:lang w:eastAsia="zh-CN"/>
        </w:rPr>
        <w:t>提出改进意见，</w:t>
      </w:r>
      <w:r>
        <w:rPr>
          <w:rFonts w:hint="eastAsia" w:ascii="仿宋_GB2312" w:hAnsi="仿宋_GB2312" w:eastAsia="仿宋_GB2312" w:cs="仿宋_GB2312"/>
          <w:color w:val="auto"/>
          <w:sz w:val="32"/>
          <w:szCs w:val="32"/>
        </w:rPr>
        <w:t>推荐</w:t>
      </w:r>
      <w:r>
        <w:rPr>
          <w:rFonts w:hint="eastAsia" w:ascii="仿宋_GB2312" w:hAnsi="仿宋_GB2312" w:eastAsia="仿宋_GB2312" w:cs="仿宋_GB2312"/>
          <w:color w:val="auto"/>
          <w:sz w:val="32"/>
          <w:szCs w:val="32"/>
          <w:lang w:eastAsia="zh-CN"/>
        </w:rPr>
        <w:t>上报市（州）工信局</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（四）市（州）工信部</w:t>
      </w:r>
      <w:r>
        <w:rPr>
          <w:rFonts w:hint="eastAsia" w:ascii="楷体_GB2312" w:hAnsi="楷体_GB2312" w:eastAsia="楷体_GB2312" w:cs="楷体_GB2312"/>
          <w:color w:val="auto"/>
          <w:sz w:val="32"/>
          <w:szCs w:val="32"/>
          <w:lang w:eastAsia="zh-CN"/>
        </w:rPr>
        <w:t>门审核推荐</w:t>
      </w:r>
      <w:r>
        <w:rPr>
          <w:rFonts w:hint="eastAsia" w:ascii="楷体_GB2312" w:hAnsi="楷体_GB2312" w:eastAsia="楷体_GB2312" w:cs="楷体_GB2312"/>
          <w:color w:val="auto"/>
          <w:sz w:val="32"/>
          <w:szCs w:val="32"/>
        </w:rPr>
        <w:t>。</w:t>
      </w:r>
      <w:r>
        <w:rPr>
          <w:rFonts w:hint="eastAsia" w:ascii="仿宋_GB2312" w:hAnsi="仿宋_GB2312" w:eastAsia="仿宋_GB2312" w:cs="仿宋_GB2312"/>
          <w:color w:val="auto"/>
          <w:sz w:val="32"/>
          <w:szCs w:val="32"/>
        </w:rPr>
        <w:t>市（州）工信部门对申报</w:t>
      </w:r>
      <w:r>
        <w:rPr>
          <w:rFonts w:hint="eastAsia" w:ascii="仿宋_GB2312" w:hAnsi="仿宋_GB2312" w:eastAsia="仿宋_GB2312" w:cs="仿宋_GB2312"/>
          <w:color w:val="auto"/>
          <w:sz w:val="32"/>
          <w:szCs w:val="32"/>
          <w:lang w:eastAsia="zh-CN"/>
        </w:rPr>
        <w:t>单位资质和</w:t>
      </w:r>
      <w:r>
        <w:rPr>
          <w:rFonts w:hint="eastAsia" w:ascii="仿宋_GB2312" w:hAnsi="仿宋_GB2312" w:eastAsia="仿宋_GB2312" w:cs="仿宋_GB2312"/>
          <w:color w:val="auto"/>
          <w:sz w:val="32"/>
          <w:szCs w:val="32"/>
        </w:rPr>
        <w:t>材料</w:t>
      </w:r>
      <w:r>
        <w:rPr>
          <w:rFonts w:hint="eastAsia" w:ascii="仿宋_GB2312" w:hAnsi="仿宋_GB2312" w:eastAsia="仿宋_GB2312" w:cs="仿宋_GB2312"/>
          <w:color w:val="auto"/>
          <w:sz w:val="32"/>
          <w:szCs w:val="32"/>
          <w:lang w:eastAsia="zh-CN"/>
        </w:rPr>
        <w:t>内容</w:t>
      </w:r>
      <w:r>
        <w:rPr>
          <w:rFonts w:hint="eastAsia" w:ascii="仿宋_GB2312" w:hAnsi="仿宋_GB2312" w:eastAsia="仿宋_GB2312" w:cs="仿宋_GB2312"/>
          <w:color w:val="auto"/>
          <w:sz w:val="32"/>
          <w:szCs w:val="32"/>
        </w:rPr>
        <w:t>进行</w:t>
      </w:r>
      <w:r>
        <w:rPr>
          <w:rFonts w:hint="eastAsia" w:ascii="仿宋_GB2312" w:hAnsi="仿宋_GB2312" w:eastAsia="仿宋_GB2312" w:cs="仿宋_GB2312"/>
          <w:color w:val="auto"/>
          <w:sz w:val="32"/>
          <w:szCs w:val="32"/>
          <w:lang w:eastAsia="zh-CN"/>
        </w:rPr>
        <w:t>审核，必要时进行实地踏查</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确保申报材料完整性、真实性和准确性，将审核推荐意见和申报材料一并</w:t>
      </w:r>
      <w:r>
        <w:rPr>
          <w:rFonts w:hint="eastAsia" w:ascii="仿宋_GB2312" w:hAnsi="仿宋_GB2312" w:eastAsia="仿宋_GB2312" w:cs="仿宋_GB2312"/>
          <w:color w:val="auto"/>
          <w:sz w:val="32"/>
          <w:szCs w:val="32"/>
        </w:rPr>
        <w:t>上报吉林省工业和信息化厅。</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（五）申报材料内容。</w:t>
      </w:r>
      <w:r>
        <w:rPr>
          <w:rFonts w:hint="eastAsia" w:ascii="仿宋_GB2312" w:hAnsi="仿宋_GB2312" w:eastAsia="仿宋_GB2312" w:cs="仿宋_GB2312"/>
          <w:color w:val="auto"/>
          <w:sz w:val="32"/>
          <w:szCs w:val="32"/>
          <w:lang w:eastAsia="zh-CN"/>
        </w:rPr>
        <w:t>申报材料参照</w:t>
      </w:r>
      <w:r>
        <w:rPr>
          <w:rFonts w:hint="eastAsia" w:ascii="仿宋_GB2312" w:hAnsi="仿宋_GB2312" w:eastAsia="仿宋_GB2312" w:cs="仿宋_GB2312"/>
          <w:color w:val="auto"/>
          <w:sz w:val="32"/>
          <w:szCs w:val="32"/>
        </w:rPr>
        <w:t>当年下达的《吉林省创业孵化基地申报指南》。</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第四章　认定和晋级</w:t>
      </w:r>
    </w:p>
    <w:p>
      <w:pPr>
        <w:keepNext w:val="0"/>
        <w:keepLines w:val="0"/>
        <w:pageBreakBefore w:val="0"/>
        <w:widowControl w:val="0"/>
        <w:kinsoku/>
        <w:wordWrap/>
        <w:overflowPunct/>
        <w:topLinePunct w:val="0"/>
        <w:autoSpaceDE/>
        <w:autoSpaceDN/>
        <w:bidi w:val="0"/>
        <w:adjustRightInd w:val="0"/>
        <w:snapToGrid w:val="0"/>
        <w:spacing w:line="600" w:lineRule="exact"/>
        <w:ind w:firstLine="628"/>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第八条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评审公示。</w:t>
      </w:r>
      <w:r>
        <w:rPr>
          <w:rFonts w:hint="eastAsia" w:ascii="仿宋_GB2312" w:hAnsi="仿宋_GB2312" w:eastAsia="仿宋_GB2312" w:cs="仿宋_GB2312"/>
          <w:color w:val="auto"/>
          <w:sz w:val="32"/>
          <w:szCs w:val="32"/>
        </w:rPr>
        <w:t>吉林省工业和信息化厅成立</w:t>
      </w:r>
      <w:r>
        <w:rPr>
          <w:rFonts w:hint="eastAsia" w:ascii="仿宋_GB2312" w:hAnsi="仿宋_GB2312" w:eastAsia="仿宋_GB2312" w:cs="仿宋_GB2312"/>
          <w:color w:val="auto"/>
          <w:sz w:val="32"/>
          <w:szCs w:val="32"/>
          <w:lang w:eastAsia="zh-CN"/>
        </w:rPr>
        <w:t>评审小</w:t>
      </w:r>
      <w:r>
        <w:rPr>
          <w:rFonts w:hint="eastAsia" w:ascii="仿宋_GB2312" w:hAnsi="仿宋_GB2312" w:eastAsia="仿宋_GB2312" w:cs="仿宋_GB2312"/>
          <w:color w:val="auto"/>
          <w:sz w:val="32"/>
          <w:szCs w:val="32"/>
        </w:rPr>
        <w:t>组，对申报单位</w:t>
      </w:r>
      <w:r>
        <w:rPr>
          <w:rFonts w:hint="eastAsia" w:ascii="仿宋_GB2312" w:hAnsi="仿宋_GB2312" w:eastAsia="仿宋_GB2312" w:cs="仿宋_GB2312"/>
          <w:color w:val="auto"/>
          <w:sz w:val="32"/>
          <w:szCs w:val="32"/>
          <w:lang w:eastAsia="zh-CN"/>
        </w:rPr>
        <w:t>抽样</w:t>
      </w:r>
      <w:r>
        <w:rPr>
          <w:rFonts w:hint="eastAsia" w:ascii="仿宋_GB2312" w:hAnsi="仿宋_GB2312" w:eastAsia="仿宋_GB2312" w:cs="仿宋_GB2312"/>
          <w:color w:val="auto"/>
          <w:sz w:val="32"/>
          <w:szCs w:val="32"/>
        </w:rPr>
        <w:t>进行实地踏查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并</w:t>
      </w:r>
      <w:r>
        <w:rPr>
          <w:rFonts w:hint="eastAsia" w:ascii="仿宋_GB2312" w:hAnsi="仿宋_GB2312" w:eastAsia="仿宋_GB2312" w:cs="仿宋_GB2312"/>
          <w:color w:val="auto"/>
          <w:sz w:val="32"/>
          <w:szCs w:val="32"/>
          <w:lang w:eastAsia="zh-CN"/>
        </w:rPr>
        <w:t>统一</w:t>
      </w:r>
      <w:r>
        <w:rPr>
          <w:rFonts w:hint="eastAsia" w:ascii="仿宋_GB2312" w:hAnsi="仿宋_GB2312" w:eastAsia="仿宋_GB2312" w:cs="仿宋_GB2312"/>
          <w:color w:val="auto"/>
          <w:sz w:val="32"/>
          <w:szCs w:val="32"/>
        </w:rPr>
        <w:t>组织专家评审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根据专家评审结果和实地踏查情况集中审议，审议结果公示1周，公示无异议的单位认定为“吉林省创业孵化基地”或晋级为“吉林省创业孵化示范基地”，并授予相应牌匾。</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第九条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择优晋级。省级</w:t>
      </w:r>
      <w:r>
        <w:rPr>
          <w:rFonts w:hint="eastAsia" w:ascii="仿宋_GB2312" w:hAnsi="仿宋_GB2312" w:eastAsia="仿宋_GB2312" w:cs="仿宋_GB2312"/>
          <w:color w:val="auto"/>
          <w:sz w:val="32"/>
          <w:szCs w:val="32"/>
        </w:rPr>
        <w:t>创业孵化基地要积极参</w:t>
      </w:r>
      <w:r>
        <w:rPr>
          <w:rFonts w:hint="eastAsia" w:ascii="仿宋_GB2312" w:hAnsi="仿宋_GB2312" w:eastAsia="仿宋_GB2312" w:cs="仿宋_GB2312"/>
          <w:color w:val="auto"/>
          <w:sz w:val="32"/>
          <w:szCs w:val="32"/>
          <w:lang w:eastAsia="zh-CN"/>
        </w:rPr>
        <w:t>与创新创业服务</w:t>
      </w:r>
      <w:r>
        <w:rPr>
          <w:rFonts w:hint="eastAsia" w:ascii="仿宋_GB2312" w:hAnsi="仿宋_GB2312" w:eastAsia="仿宋_GB2312" w:cs="仿宋_GB2312"/>
          <w:color w:val="auto"/>
          <w:sz w:val="32"/>
          <w:szCs w:val="32"/>
        </w:rPr>
        <w:t>活动，符合</w:t>
      </w:r>
      <w:r>
        <w:rPr>
          <w:rFonts w:hint="eastAsia" w:ascii="仿宋_GB2312" w:hAnsi="仿宋_GB2312" w:eastAsia="仿宋_GB2312" w:cs="仿宋_GB2312"/>
          <w:color w:val="auto"/>
          <w:sz w:val="32"/>
          <w:szCs w:val="32"/>
          <w:lang w:eastAsia="zh-CN"/>
        </w:rPr>
        <w:t>相关条件且</w:t>
      </w:r>
      <w:r>
        <w:rPr>
          <w:rFonts w:hint="eastAsia" w:ascii="仿宋_GB2312" w:hAnsi="仿宋_GB2312" w:eastAsia="仿宋_GB2312" w:cs="仿宋_GB2312"/>
          <w:color w:val="auto"/>
          <w:sz w:val="32"/>
          <w:szCs w:val="32"/>
        </w:rPr>
        <w:t>业绩突出的单位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择优晋级</w:t>
      </w:r>
      <w:r>
        <w:rPr>
          <w:rFonts w:hint="eastAsia" w:ascii="仿宋_GB2312" w:hAnsi="仿宋_GB2312" w:eastAsia="仿宋_GB2312" w:cs="仿宋_GB2312"/>
          <w:color w:val="auto"/>
          <w:sz w:val="32"/>
          <w:szCs w:val="32"/>
          <w:lang w:eastAsia="zh-CN"/>
        </w:rPr>
        <w:t>为</w:t>
      </w:r>
      <w:r>
        <w:rPr>
          <w:rFonts w:hint="eastAsia" w:ascii="仿宋_GB2312" w:hAnsi="仿宋_GB2312" w:eastAsia="仿宋_GB2312" w:cs="仿宋_GB2312"/>
          <w:color w:val="auto"/>
          <w:sz w:val="32"/>
          <w:szCs w:val="32"/>
        </w:rPr>
        <w:t>“吉林省创业孵化示范基地”</w:t>
      </w:r>
      <w:r>
        <w:rPr>
          <w:rFonts w:hint="eastAsia" w:ascii="仿宋_GB2312" w:hAnsi="仿宋_GB2312" w:eastAsia="仿宋_GB2312" w:cs="仿宋_GB2312"/>
          <w:color w:val="auto"/>
          <w:sz w:val="32"/>
          <w:szCs w:val="32"/>
          <w:lang w:eastAsia="zh-CN"/>
        </w:rPr>
        <w:t>并</w:t>
      </w:r>
      <w:r>
        <w:rPr>
          <w:rFonts w:hint="eastAsia" w:ascii="仿宋_GB2312" w:hAnsi="仿宋_GB2312" w:eastAsia="仿宋_GB2312" w:cs="仿宋_GB2312"/>
          <w:color w:val="auto"/>
          <w:sz w:val="32"/>
          <w:szCs w:val="32"/>
        </w:rPr>
        <w:t>优先</w:t>
      </w:r>
      <w:r>
        <w:rPr>
          <w:rFonts w:hint="eastAsia" w:ascii="仿宋_GB2312" w:hAnsi="仿宋_GB2312" w:eastAsia="仿宋_GB2312" w:cs="仿宋_GB2312"/>
          <w:color w:val="auto"/>
          <w:sz w:val="32"/>
          <w:szCs w:val="32"/>
          <w:lang w:eastAsia="zh-CN"/>
        </w:rPr>
        <w:t>向工业和信息化部</w:t>
      </w:r>
      <w:r>
        <w:rPr>
          <w:rFonts w:hint="eastAsia" w:ascii="仿宋_GB2312" w:hAnsi="仿宋_GB2312" w:eastAsia="仿宋_GB2312" w:cs="仿宋_GB2312"/>
          <w:color w:val="auto"/>
          <w:sz w:val="32"/>
          <w:szCs w:val="32"/>
        </w:rPr>
        <w:t>推荐</w:t>
      </w:r>
      <w:r>
        <w:rPr>
          <w:rFonts w:hint="eastAsia" w:ascii="仿宋_GB2312" w:hAnsi="仿宋_GB2312" w:eastAsia="仿宋_GB2312" w:cs="仿宋_GB2312"/>
          <w:color w:val="auto"/>
          <w:sz w:val="32"/>
          <w:szCs w:val="32"/>
          <w:lang w:eastAsia="zh-CN"/>
        </w:rPr>
        <w:t>，发挥典型示范和引领作用。</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第十条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政策支持。省级</w:t>
      </w:r>
      <w:r>
        <w:rPr>
          <w:rFonts w:hint="eastAsia" w:ascii="仿宋_GB2312" w:hAnsi="仿宋_GB2312" w:eastAsia="仿宋_GB2312" w:cs="仿宋_GB2312"/>
          <w:color w:val="auto"/>
          <w:sz w:val="32"/>
          <w:szCs w:val="32"/>
        </w:rPr>
        <w:t>创业孵化基地和</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创业孵化示范基地</w:t>
      </w:r>
      <w:r>
        <w:rPr>
          <w:rFonts w:hint="eastAsia" w:ascii="仿宋_GB2312" w:hAnsi="仿宋_GB2312" w:eastAsia="仿宋_GB2312" w:cs="仿宋_GB2312"/>
          <w:color w:val="auto"/>
          <w:sz w:val="32"/>
          <w:szCs w:val="32"/>
          <w:lang w:eastAsia="zh-CN"/>
        </w:rPr>
        <w:t>可根据相关规定申请享受国家和省政府出台的相关财税支持政策。</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第五章　</w:t>
      </w:r>
      <w:r>
        <w:rPr>
          <w:rFonts w:hint="eastAsia" w:ascii="仿宋_GB2312" w:hAnsi="仿宋_GB2312" w:eastAsia="仿宋_GB2312" w:cs="仿宋_GB2312"/>
          <w:b/>
          <w:bCs/>
          <w:color w:val="auto"/>
          <w:sz w:val="32"/>
          <w:szCs w:val="32"/>
          <w:lang w:eastAsia="zh-CN"/>
        </w:rPr>
        <w:t>动态</w:t>
      </w:r>
      <w:r>
        <w:rPr>
          <w:rFonts w:hint="eastAsia" w:ascii="仿宋_GB2312" w:hAnsi="仿宋_GB2312" w:eastAsia="仿宋_GB2312" w:cs="仿宋_GB2312"/>
          <w:b/>
          <w:bCs/>
          <w:color w:val="auto"/>
          <w:sz w:val="32"/>
          <w:szCs w:val="32"/>
        </w:rPr>
        <w:t>管理</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一</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有效期限。省级</w:t>
      </w:r>
      <w:r>
        <w:rPr>
          <w:rFonts w:hint="eastAsia" w:ascii="仿宋_GB2312" w:hAnsi="仿宋_GB2312" w:eastAsia="仿宋_GB2312" w:cs="仿宋_GB2312"/>
          <w:color w:val="auto"/>
          <w:sz w:val="32"/>
          <w:szCs w:val="32"/>
        </w:rPr>
        <w:t>创业孵化基地</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有效期自认定文件下达后的次年1月1日起算</w:t>
      </w:r>
      <w:r>
        <w:rPr>
          <w:rFonts w:hint="eastAsia" w:ascii="仿宋_GB2312" w:hAnsi="仿宋_GB2312" w:eastAsia="仿宋_GB2312" w:cs="仿宋_GB2312"/>
          <w:color w:val="auto"/>
          <w:sz w:val="32"/>
          <w:szCs w:val="32"/>
          <w:lang w:eastAsia="zh-CN"/>
        </w:rPr>
        <w:t>，要每年参加年检，年检合格的有效期自动续延；吉林省创业孵化示范基地有效期为</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年，</w:t>
      </w:r>
      <w:r>
        <w:rPr>
          <w:rFonts w:hint="eastAsia" w:ascii="仿宋_GB2312" w:hAnsi="仿宋_GB2312" w:eastAsia="仿宋_GB2312" w:cs="仿宋_GB2312"/>
          <w:color w:val="auto"/>
          <w:sz w:val="32"/>
          <w:szCs w:val="32"/>
        </w:rPr>
        <w:t>有效期满</w:t>
      </w:r>
      <w:r>
        <w:rPr>
          <w:rFonts w:hint="eastAsia" w:ascii="仿宋_GB2312" w:hAnsi="仿宋_GB2312" w:eastAsia="仿宋_GB2312" w:cs="仿宋_GB2312"/>
          <w:color w:val="auto"/>
          <w:sz w:val="32"/>
          <w:szCs w:val="32"/>
          <w:lang w:eastAsia="zh-CN"/>
        </w:rPr>
        <w:t>后经复</w:t>
      </w:r>
      <w:r>
        <w:rPr>
          <w:rFonts w:hint="eastAsia" w:ascii="仿宋_GB2312" w:hAnsi="仿宋_GB2312" w:eastAsia="仿宋_GB2312" w:cs="仿宋_GB2312"/>
          <w:color w:val="auto"/>
          <w:sz w:val="32"/>
          <w:szCs w:val="32"/>
        </w:rPr>
        <w:t>核合格</w:t>
      </w:r>
      <w:r>
        <w:rPr>
          <w:rFonts w:hint="eastAsia" w:ascii="仿宋_GB2312" w:hAnsi="仿宋_GB2312" w:eastAsia="仿宋_GB2312" w:cs="仿宋_GB2312"/>
          <w:color w:val="auto"/>
          <w:sz w:val="32"/>
          <w:szCs w:val="32"/>
          <w:lang w:eastAsia="zh-CN"/>
        </w:rPr>
        <w:t>后</w:t>
      </w:r>
      <w:r>
        <w:rPr>
          <w:rFonts w:hint="eastAsia" w:ascii="仿宋_GB2312" w:hAnsi="仿宋_GB2312" w:eastAsia="仿宋_GB2312" w:cs="仿宋_GB2312"/>
          <w:color w:val="auto"/>
          <w:sz w:val="32"/>
          <w:szCs w:val="32"/>
        </w:rPr>
        <w:t>续延3年，续延次数不限。吉林省创业孵化基地</w:t>
      </w:r>
      <w:r>
        <w:rPr>
          <w:rFonts w:hint="eastAsia" w:ascii="仿宋_GB2312" w:hAnsi="仿宋_GB2312" w:eastAsia="仿宋_GB2312" w:cs="仿宋_GB2312"/>
          <w:color w:val="auto"/>
          <w:sz w:val="32"/>
          <w:szCs w:val="32"/>
          <w:lang w:eastAsia="zh-CN"/>
        </w:rPr>
        <w:t>和创业孵化示范基地</w:t>
      </w:r>
      <w:r>
        <w:rPr>
          <w:rFonts w:hint="eastAsia" w:ascii="仿宋_GB2312" w:hAnsi="仿宋_GB2312" w:eastAsia="仿宋_GB2312" w:cs="仿宋_GB2312"/>
          <w:color w:val="auto"/>
          <w:sz w:val="32"/>
          <w:szCs w:val="32"/>
        </w:rPr>
        <w:t>被撤销</w:t>
      </w:r>
      <w:r>
        <w:rPr>
          <w:rFonts w:hint="eastAsia" w:ascii="仿宋_GB2312" w:hAnsi="仿宋_GB2312" w:eastAsia="仿宋_GB2312" w:cs="仿宋_GB2312"/>
          <w:color w:val="auto"/>
          <w:sz w:val="32"/>
          <w:szCs w:val="32"/>
          <w:lang w:eastAsia="zh-CN"/>
        </w:rPr>
        <w:t>后，有效期随即终止。</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组织</w:t>
      </w:r>
      <w:r>
        <w:rPr>
          <w:rFonts w:hint="eastAsia" w:ascii="仿宋_GB2312" w:hAnsi="仿宋_GB2312" w:eastAsia="仿宋_GB2312" w:cs="仿宋_GB2312"/>
          <w:color w:val="auto"/>
          <w:sz w:val="32"/>
          <w:szCs w:val="32"/>
        </w:rPr>
        <w:t>年检。吉林省工业和信息化厅对省级创业孵化基地分批进行年检，</w:t>
      </w:r>
      <w:r>
        <w:rPr>
          <w:rFonts w:hint="eastAsia" w:ascii="仿宋_GB2312" w:hAnsi="仿宋_GB2312" w:eastAsia="仿宋_GB2312" w:cs="仿宋_GB2312"/>
          <w:color w:val="auto"/>
          <w:sz w:val="32"/>
          <w:szCs w:val="32"/>
          <w:lang w:eastAsia="zh-CN"/>
        </w:rPr>
        <w:t>年检不合格的予以降级、整改或撤销。</w:t>
      </w:r>
      <w:r>
        <w:rPr>
          <w:rFonts w:hint="eastAsia" w:ascii="仿宋_GB2312" w:hAnsi="仿宋_GB2312" w:eastAsia="仿宋_GB2312" w:cs="仿宋_GB2312"/>
          <w:color w:val="auto"/>
          <w:sz w:val="32"/>
          <w:szCs w:val="32"/>
        </w:rPr>
        <w:t>年检采取线上审查季报信息和线下实地踏查相结合的方式进行。重点检查各项业绩指标是否达到规定标准，季报和年报信息上报是否及时，</w:t>
      </w:r>
      <w:r>
        <w:rPr>
          <w:rFonts w:hint="eastAsia" w:ascii="仿宋_GB2312" w:hAnsi="仿宋_GB2312" w:eastAsia="仿宋_GB2312" w:cs="仿宋_GB2312"/>
          <w:color w:val="auto"/>
          <w:sz w:val="32"/>
          <w:szCs w:val="32"/>
          <w:lang w:eastAsia="zh-CN"/>
        </w:rPr>
        <w:t>信息数据</w:t>
      </w:r>
      <w:r>
        <w:rPr>
          <w:rFonts w:hint="eastAsia" w:ascii="仿宋_GB2312" w:hAnsi="仿宋_GB2312" w:eastAsia="仿宋_GB2312" w:cs="仿宋_GB2312"/>
          <w:color w:val="auto"/>
          <w:sz w:val="32"/>
          <w:szCs w:val="32"/>
        </w:rPr>
        <w:t>是否真实、完整</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准确等。</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三</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降级和整改。年检达不到省级创业孵化示范基地标准的单位降级为省级创业孵化基地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达不到省级创业孵化基地标准的单位给予</w:t>
      </w:r>
      <w:r>
        <w:rPr>
          <w:rFonts w:hint="eastAsia" w:ascii="仿宋_GB2312" w:hAnsi="仿宋_GB2312" w:eastAsia="仿宋_GB2312" w:cs="仿宋_GB2312"/>
          <w:color w:val="auto"/>
          <w:sz w:val="32"/>
          <w:szCs w:val="32"/>
          <w:lang w:val="en-US" w:eastAsia="zh-CN"/>
        </w:rPr>
        <w:t>12个月</w:t>
      </w:r>
      <w:r>
        <w:rPr>
          <w:rFonts w:hint="eastAsia" w:ascii="仿宋_GB2312" w:hAnsi="仿宋_GB2312" w:eastAsia="仿宋_GB2312" w:cs="仿宋_GB2312"/>
          <w:color w:val="auto"/>
          <w:sz w:val="32"/>
          <w:szCs w:val="32"/>
        </w:rPr>
        <w:t>整改期</w:t>
      </w:r>
      <w:r>
        <w:rPr>
          <w:rFonts w:hint="eastAsia" w:ascii="仿宋_GB2312" w:hAnsi="仿宋_GB2312" w:eastAsia="仿宋_GB2312" w:cs="仿宋_GB2312"/>
          <w:color w:val="auto"/>
          <w:sz w:val="32"/>
          <w:szCs w:val="32"/>
          <w:lang w:eastAsia="zh-CN"/>
        </w:rPr>
        <w:t>，整改期结束后仍</w:t>
      </w:r>
      <w:r>
        <w:rPr>
          <w:rFonts w:hint="eastAsia" w:ascii="仿宋_GB2312" w:hAnsi="仿宋_GB2312" w:eastAsia="仿宋_GB2312" w:cs="仿宋_GB2312"/>
          <w:color w:val="auto"/>
          <w:sz w:val="32"/>
          <w:szCs w:val="32"/>
        </w:rPr>
        <w:t>达不到省级创业孵化基地标准的单位</w:t>
      </w:r>
      <w:r>
        <w:rPr>
          <w:rFonts w:hint="eastAsia" w:ascii="仿宋_GB2312" w:hAnsi="仿宋_GB2312" w:eastAsia="仿宋_GB2312" w:cs="仿宋_GB2312"/>
          <w:color w:val="auto"/>
          <w:sz w:val="32"/>
          <w:szCs w:val="32"/>
          <w:lang w:eastAsia="zh-CN"/>
        </w:rPr>
        <w:t>降级为市级创业孵化基地</w:t>
      </w:r>
      <w:r>
        <w:rPr>
          <w:rFonts w:hint="eastAsia" w:ascii="仿宋_GB2312" w:hAnsi="仿宋_GB2312" w:eastAsia="仿宋_GB2312" w:cs="仿宋_GB2312"/>
          <w:color w:val="auto"/>
          <w:sz w:val="32"/>
          <w:szCs w:val="32"/>
        </w:rPr>
        <w:t>。处于整改期的单位不得申报工信部门的专项扶持资金。列入限期整改的情形有：</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（一）孵化业绩</w:t>
      </w:r>
      <w:r>
        <w:rPr>
          <w:rFonts w:hint="eastAsia" w:ascii="楷体_GB2312" w:hAnsi="楷体_GB2312" w:eastAsia="楷体_GB2312" w:cs="楷体_GB2312"/>
          <w:color w:val="auto"/>
          <w:sz w:val="32"/>
          <w:szCs w:val="32"/>
          <w:lang w:eastAsia="zh-CN"/>
        </w:rPr>
        <w:t>主要</w:t>
      </w:r>
      <w:r>
        <w:rPr>
          <w:rFonts w:hint="eastAsia" w:ascii="楷体_GB2312" w:hAnsi="楷体_GB2312" w:eastAsia="楷体_GB2312" w:cs="楷体_GB2312"/>
          <w:color w:val="auto"/>
          <w:sz w:val="32"/>
          <w:szCs w:val="32"/>
        </w:rPr>
        <w:t>指标低于认定标准。</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（二）不按时报送季报和年报信息。</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（三）报送信息不真实、不完整、不准确。</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（四）服务能力达不到相应要求。</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（五）</w:t>
      </w:r>
      <w:r>
        <w:rPr>
          <w:rFonts w:hint="eastAsia" w:ascii="楷体_GB2312" w:hAnsi="楷体_GB2312" w:eastAsia="楷体_GB2312" w:cs="楷体_GB2312"/>
          <w:color w:val="auto"/>
          <w:sz w:val="32"/>
          <w:szCs w:val="32"/>
          <w:lang w:eastAsia="zh-CN"/>
        </w:rPr>
        <w:t>入驻企业违反</w:t>
      </w:r>
      <w:r>
        <w:rPr>
          <w:rFonts w:hint="eastAsia" w:ascii="楷体_GB2312" w:hAnsi="楷体_GB2312" w:eastAsia="楷体_GB2312" w:cs="楷体_GB2312"/>
          <w:color w:val="auto"/>
          <w:sz w:val="32"/>
          <w:szCs w:val="32"/>
        </w:rPr>
        <w:t>安全生产</w:t>
      </w:r>
      <w:r>
        <w:rPr>
          <w:rFonts w:hint="eastAsia" w:ascii="楷体_GB2312" w:hAnsi="楷体_GB2312" w:eastAsia="楷体_GB2312" w:cs="楷体_GB2312"/>
          <w:color w:val="auto"/>
          <w:sz w:val="32"/>
          <w:szCs w:val="32"/>
          <w:lang w:eastAsia="zh-CN"/>
        </w:rPr>
        <w:t>规定</w:t>
      </w:r>
      <w:r>
        <w:rPr>
          <w:rFonts w:hint="eastAsia" w:ascii="楷体_GB2312" w:hAnsi="楷体_GB2312" w:eastAsia="楷体_GB2312" w:cs="楷体_GB2312"/>
          <w:color w:val="auto"/>
          <w:sz w:val="32"/>
          <w:szCs w:val="32"/>
        </w:rPr>
        <w:t>，或有违规违法经营行为。</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（六）其他不符合要求的情形。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十四</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val="0"/>
          <w:bCs w:val="0"/>
          <w:color w:val="auto"/>
          <w:sz w:val="32"/>
          <w:szCs w:val="32"/>
        </w:rPr>
        <w:t>　</w:t>
      </w:r>
      <w:r>
        <w:rPr>
          <w:rFonts w:hint="eastAsia" w:ascii="仿宋_GB2312" w:hAnsi="仿宋_GB2312" w:eastAsia="仿宋_GB2312" w:cs="仿宋_GB2312"/>
          <w:color w:val="auto"/>
          <w:sz w:val="32"/>
          <w:szCs w:val="32"/>
        </w:rPr>
        <w:t>撤销</w:t>
      </w:r>
      <w:r>
        <w:rPr>
          <w:rFonts w:hint="eastAsia" w:ascii="仿宋_GB2312" w:hAnsi="仿宋_GB2312" w:eastAsia="仿宋_GB2312" w:cs="仿宋_GB2312"/>
          <w:color w:val="auto"/>
          <w:sz w:val="32"/>
          <w:szCs w:val="32"/>
          <w:lang w:eastAsia="zh-CN"/>
        </w:rPr>
        <w:t>资格</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对</w:t>
      </w:r>
      <w:r>
        <w:rPr>
          <w:rFonts w:hint="eastAsia" w:ascii="仿宋_GB2312" w:hAnsi="仿宋_GB2312" w:eastAsia="仿宋_GB2312" w:cs="仿宋_GB2312"/>
          <w:color w:val="auto"/>
          <w:sz w:val="32"/>
          <w:szCs w:val="32"/>
        </w:rPr>
        <w:t>不符合</w:t>
      </w:r>
      <w:r>
        <w:rPr>
          <w:rFonts w:hint="eastAsia" w:ascii="仿宋_GB2312" w:hAnsi="仿宋_GB2312" w:eastAsia="仿宋_GB2312" w:cs="仿宋_GB2312"/>
          <w:color w:val="auto"/>
          <w:sz w:val="32"/>
          <w:szCs w:val="32"/>
          <w:lang w:eastAsia="zh-CN"/>
        </w:rPr>
        <w:t>《吉林省创业孵化基地管理办法》有关规定的省级创业孵化基地</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按照相关程序予以撤销。</w:t>
      </w: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color w:val="auto"/>
          <w:sz w:val="32"/>
          <w:szCs w:val="32"/>
          <w:lang w:eastAsia="zh-CN"/>
        </w:rPr>
        <w:t>不同情形，</w:t>
      </w:r>
      <w:r>
        <w:rPr>
          <w:rFonts w:hint="eastAsia" w:ascii="仿宋_GB2312" w:hAnsi="仿宋_GB2312" w:eastAsia="仿宋_GB2312" w:cs="仿宋_GB2312"/>
          <w:color w:val="auto"/>
          <w:sz w:val="32"/>
          <w:szCs w:val="32"/>
        </w:rPr>
        <w:t>分为逐级申请撤销和直接撤销。</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（一）逐级申请撤销。</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1.创业孵化基地投资主体和运营机构主动向属地工信部门提交撤销申请，经各级工信部门逐级审核后，上报吉林省工业和信息化厅批准撤销。</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2.整改期满后</w:t>
      </w:r>
      <w:r>
        <w:rPr>
          <w:rFonts w:hint="eastAsia" w:ascii="仿宋_GB2312" w:hAnsi="仿宋_GB2312" w:eastAsia="仿宋_GB2312" w:cs="仿宋_GB2312"/>
          <w:color w:val="auto"/>
          <w:sz w:val="32"/>
          <w:szCs w:val="32"/>
          <w:lang w:eastAsia="zh-CN"/>
        </w:rPr>
        <w:t>年检</w:t>
      </w:r>
      <w:r>
        <w:rPr>
          <w:rFonts w:hint="eastAsia" w:ascii="仿宋_GB2312" w:hAnsi="仿宋_GB2312" w:eastAsia="仿宋_GB2312" w:cs="仿宋_GB2312"/>
          <w:color w:val="auto"/>
          <w:sz w:val="32"/>
          <w:szCs w:val="32"/>
        </w:rPr>
        <w:t>仍达不到省级创业孵化基地相应标准</w:t>
      </w:r>
      <w:r>
        <w:rPr>
          <w:rFonts w:hint="eastAsia" w:ascii="仿宋_GB2312" w:hAnsi="仿宋_GB2312" w:eastAsia="仿宋_GB2312" w:cs="仿宋_GB2312"/>
          <w:color w:val="auto"/>
          <w:sz w:val="32"/>
          <w:szCs w:val="32"/>
          <w:lang w:eastAsia="zh-CN"/>
        </w:rPr>
        <w:t>且拒绝降级为市级创业孵化基地</w:t>
      </w:r>
      <w:r>
        <w:rPr>
          <w:rFonts w:hint="eastAsia" w:ascii="仿宋_GB2312" w:hAnsi="仿宋_GB2312" w:eastAsia="仿宋_GB2312" w:cs="仿宋_GB2312"/>
          <w:color w:val="auto"/>
          <w:sz w:val="32"/>
          <w:szCs w:val="32"/>
        </w:rPr>
        <w:t>的，属地工信部门</w:t>
      </w:r>
      <w:r>
        <w:rPr>
          <w:rFonts w:hint="eastAsia" w:ascii="仿宋_GB2312" w:hAnsi="仿宋_GB2312" w:eastAsia="仿宋_GB2312" w:cs="仿宋_GB2312"/>
          <w:color w:val="auto"/>
          <w:sz w:val="32"/>
          <w:szCs w:val="32"/>
          <w:lang w:eastAsia="zh-CN"/>
        </w:rPr>
        <w:t>或</w:t>
      </w:r>
      <w:r>
        <w:rPr>
          <w:rFonts w:hint="eastAsia" w:ascii="仿宋_GB2312" w:hAnsi="仿宋_GB2312" w:eastAsia="仿宋_GB2312" w:cs="仿宋_GB2312"/>
          <w:color w:val="auto"/>
          <w:sz w:val="32"/>
          <w:szCs w:val="32"/>
        </w:rPr>
        <w:t>市（州）工信部门</w:t>
      </w:r>
      <w:r>
        <w:rPr>
          <w:rFonts w:hint="eastAsia" w:ascii="仿宋_GB2312" w:hAnsi="仿宋_GB2312" w:eastAsia="仿宋_GB2312" w:cs="仿宋_GB2312"/>
          <w:color w:val="auto"/>
          <w:sz w:val="32"/>
          <w:szCs w:val="32"/>
          <w:lang w:eastAsia="zh-CN"/>
        </w:rPr>
        <w:t>可</w:t>
      </w:r>
      <w:r>
        <w:rPr>
          <w:rFonts w:hint="eastAsia" w:ascii="仿宋_GB2312" w:hAnsi="仿宋_GB2312" w:eastAsia="仿宋_GB2312" w:cs="仿宋_GB2312"/>
          <w:color w:val="auto"/>
          <w:sz w:val="32"/>
          <w:szCs w:val="32"/>
        </w:rPr>
        <w:t>提出撤销申请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上报吉林省工业和信息化厅批准撤销。</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（二）直接撤销。</w:t>
      </w:r>
      <w:r>
        <w:rPr>
          <w:rFonts w:hint="eastAsia" w:ascii="仿宋_GB2312" w:hAnsi="仿宋_GB2312" w:eastAsia="仿宋_GB2312" w:cs="仿宋_GB2312"/>
          <w:color w:val="auto"/>
          <w:sz w:val="32"/>
          <w:szCs w:val="32"/>
        </w:rPr>
        <w:t>有下列情形之一的，省工业和信息化厅</w:t>
      </w:r>
      <w:r>
        <w:rPr>
          <w:rFonts w:hint="eastAsia" w:ascii="仿宋_GB2312" w:hAnsi="仿宋_GB2312" w:eastAsia="仿宋_GB2312" w:cs="仿宋_GB2312"/>
          <w:color w:val="auto"/>
          <w:sz w:val="32"/>
          <w:szCs w:val="32"/>
          <w:lang w:eastAsia="zh-CN"/>
        </w:rPr>
        <w:t>可</w:t>
      </w:r>
      <w:r>
        <w:rPr>
          <w:rFonts w:hint="eastAsia" w:ascii="仿宋_GB2312" w:hAnsi="仿宋_GB2312" w:eastAsia="仿宋_GB2312" w:cs="仿宋_GB2312"/>
          <w:color w:val="auto"/>
          <w:sz w:val="32"/>
          <w:szCs w:val="32"/>
        </w:rPr>
        <w:t>直接予以撤销。</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1.投资主体与运营机构</w:t>
      </w:r>
      <w:r>
        <w:rPr>
          <w:rFonts w:hint="eastAsia" w:ascii="仿宋_GB2312" w:hAnsi="仿宋_GB2312" w:eastAsia="仿宋_GB2312" w:cs="仿宋_GB2312"/>
          <w:color w:val="auto"/>
          <w:sz w:val="32"/>
          <w:szCs w:val="32"/>
          <w:lang w:eastAsia="zh-CN"/>
        </w:rPr>
        <w:t>已</w:t>
      </w:r>
      <w:r>
        <w:rPr>
          <w:rFonts w:hint="eastAsia" w:ascii="仿宋_GB2312" w:hAnsi="仿宋_GB2312" w:eastAsia="仿宋_GB2312" w:cs="仿宋_GB2312"/>
          <w:color w:val="auto"/>
          <w:sz w:val="32"/>
          <w:szCs w:val="32"/>
        </w:rPr>
        <w:t>终止合作，投资主体收回孵化场地使用权并改变用途。</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2.投资主体擅自</w:t>
      </w:r>
      <w:r>
        <w:rPr>
          <w:rFonts w:hint="eastAsia" w:ascii="仿宋_GB2312" w:hAnsi="仿宋_GB2312" w:eastAsia="仿宋_GB2312" w:cs="仿宋_GB2312"/>
          <w:color w:val="auto"/>
          <w:sz w:val="32"/>
          <w:szCs w:val="32"/>
        </w:rPr>
        <w:t>收回</w:t>
      </w:r>
      <w:r>
        <w:rPr>
          <w:rFonts w:hint="eastAsia" w:ascii="仿宋_GB2312" w:hAnsi="仿宋_GB2312" w:eastAsia="仿宋_GB2312" w:cs="仿宋_GB2312"/>
          <w:color w:val="auto"/>
          <w:sz w:val="32"/>
          <w:szCs w:val="32"/>
          <w:lang w:eastAsia="zh-CN"/>
        </w:rPr>
        <w:t>孵化场地并改变用途，或</w:t>
      </w:r>
      <w:r>
        <w:rPr>
          <w:rFonts w:hint="eastAsia" w:ascii="仿宋_GB2312" w:hAnsi="仿宋_GB2312" w:eastAsia="仿宋_GB2312" w:cs="仿宋_GB2312"/>
          <w:color w:val="auto"/>
          <w:sz w:val="32"/>
          <w:szCs w:val="32"/>
        </w:rPr>
        <w:t>运营机构</w:t>
      </w:r>
      <w:r>
        <w:rPr>
          <w:rFonts w:hint="eastAsia" w:ascii="仿宋_GB2312" w:hAnsi="仿宋_GB2312" w:eastAsia="仿宋_GB2312" w:cs="仿宋_GB2312"/>
          <w:color w:val="auto"/>
          <w:sz w:val="32"/>
          <w:szCs w:val="32"/>
          <w:lang w:eastAsia="zh-CN"/>
        </w:rPr>
        <w:t>单方面停止管理和服务，</w:t>
      </w:r>
      <w:r>
        <w:rPr>
          <w:rFonts w:hint="eastAsia" w:ascii="仿宋_GB2312" w:hAnsi="仿宋_GB2312" w:eastAsia="仿宋_GB2312" w:cs="仿宋_GB2312"/>
          <w:color w:val="auto"/>
          <w:sz w:val="32"/>
          <w:szCs w:val="32"/>
        </w:rPr>
        <w:t>导致</w:t>
      </w:r>
      <w:r>
        <w:rPr>
          <w:rFonts w:hint="eastAsia" w:ascii="仿宋_GB2312" w:hAnsi="仿宋_GB2312" w:eastAsia="仿宋_GB2312" w:cs="仿宋_GB2312"/>
          <w:color w:val="auto"/>
          <w:sz w:val="32"/>
          <w:szCs w:val="32"/>
          <w:lang w:eastAsia="zh-CN"/>
        </w:rPr>
        <w:t>创业孵化基地</w:t>
      </w:r>
      <w:r>
        <w:rPr>
          <w:rFonts w:hint="eastAsia" w:ascii="仿宋_GB2312" w:hAnsi="仿宋_GB2312" w:eastAsia="仿宋_GB2312" w:cs="仿宋_GB2312"/>
          <w:color w:val="auto"/>
          <w:sz w:val="32"/>
          <w:szCs w:val="32"/>
        </w:rPr>
        <w:t>无法正常运营</w:t>
      </w:r>
      <w:r>
        <w:rPr>
          <w:rFonts w:hint="eastAsia" w:ascii="仿宋_GB2312" w:hAnsi="仿宋_GB2312" w:eastAsia="仿宋_GB2312" w:cs="仿宋_GB2312"/>
          <w:color w:val="auto"/>
          <w:sz w:val="32"/>
          <w:szCs w:val="32"/>
          <w:lang w:eastAsia="zh-CN"/>
        </w:rPr>
        <w:t>达</w:t>
      </w:r>
      <w:r>
        <w:rPr>
          <w:rFonts w:hint="eastAsia" w:ascii="仿宋_GB2312" w:hAnsi="仿宋_GB2312" w:eastAsia="仿宋_GB2312" w:cs="仿宋_GB2312"/>
          <w:color w:val="auto"/>
          <w:sz w:val="32"/>
          <w:szCs w:val="32"/>
          <w:lang w:val="en-US" w:eastAsia="zh-CN"/>
        </w:rPr>
        <w:t>6个月以上</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.主营业务与创业孵化业务无关，孵化场地用途已</w:t>
      </w:r>
      <w:r>
        <w:rPr>
          <w:rFonts w:hint="eastAsia" w:ascii="仿宋_GB2312" w:hAnsi="仿宋_GB2312" w:eastAsia="仿宋_GB2312" w:cs="仿宋_GB2312"/>
          <w:color w:val="auto"/>
          <w:sz w:val="32"/>
          <w:szCs w:val="32"/>
          <w:lang w:eastAsia="zh-CN"/>
        </w:rPr>
        <w:t>发生</w:t>
      </w:r>
      <w:r>
        <w:rPr>
          <w:rFonts w:hint="eastAsia" w:ascii="仿宋_GB2312" w:hAnsi="仿宋_GB2312" w:eastAsia="仿宋_GB2312" w:cs="仿宋_GB2312"/>
          <w:color w:val="auto"/>
          <w:sz w:val="32"/>
          <w:szCs w:val="32"/>
        </w:rPr>
        <w:t>改变</w:t>
      </w:r>
      <w:r>
        <w:rPr>
          <w:rFonts w:hint="eastAsia" w:ascii="仿宋_GB2312" w:hAnsi="仿宋_GB2312" w:eastAsia="仿宋_GB2312" w:cs="仿宋_GB2312"/>
          <w:color w:val="auto"/>
          <w:sz w:val="32"/>
          <w:szCs w:val="32"/>
          <w:lang w:eastAsia="zh-CN"/>
        </w:rPr>
        <w:t>且拒绝整改</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.整改期满后仍达不到</w:t>
      </w:r>
      <w:r>
        <w:rPr>
          <w:rFonts w:hint="eastAsia" w:ascii="仿宋_GB2312" w:hAnsi="仿宋_GB2312" w:eastAsia="仿宋_GB2312" w:cs="仿宋_GB2312"/>
          <w:color w:val="auto"/>
          <w:sz w:val="32"/>
          <w:szCs w:val="32"/>
          <w:lang w:eastAsia="zh-CN"/>
        </w:rPr>
        <w:t>省级创业孵化基地认定</w:t>
      </w:r>
      <w:r>
        <w:rPr>
          <w:rFonts w:hint="eastAsia" w:ascii="仿宋_GB2312" w:hAnsi="仿宋_GB2312" w:eastAsia="仿宋_GB2312" w:cs="仿宋_GB2312"/>
          <w:color w:val="auto"/>
          <w:sz w:val="32"/>
          <w:szCs w:val="32"/>
        </w:rPr>
        <w:t>标准</w:t>
      </w:r>
      <w:r>
        <w:rPr>
          <w:rFonts w:hint="eastAsia" w:ascii="仿宋_GB2312" w:hAnsi="仿宋_GB2312" w:eastAsia="仿宋_GB2312" w:cs="仿宋_GB2312"/>
          <w:color w:val="auto"/>
          <w:sz w:val="32"/>
          <w:szCs w:val="32"/>
          <w:lang w:eastAsia="zh-CN"/>
        </w:rPr>
        <w:t>，且拒绝降级为市级创业孵化基地</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.不报送季报和年报信息超过</w:t>
      </w:r>
      <w:r>
        <w:rPr>
          <w:rFonts w:hint="eastAsia" w:ascii="仿宋_GB2312" w:hAnsi="仿宋_GB2312" w:eastAsia="仿宋_GB2312" w:cs="仿宋_GB2312"/>
          <w:color w:val="auto"/>
          <w:sz w:val="32"/>
          <w:szCs w:val="32"/>
          <w:lang w:val="en-US" w:eastAsia="zh-CN"/>
        </w:rPr>
        <w:t>12个月</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且</w:t>
      </w:r>
      <w:r>
        <w:rPr>
          <w:rFonts w:hint="eastAsia" w:ascii="仿宋_GB2312" w:hAnsi="仿宋_GB2312" w:eastAsia="仿宋_GB2312" w:cs="仿宋_GB2312"/>
          <w:color w:val="auto"/>
          <w:sz w:val="32"/>
          <w:szCs w:val="32"/>
        </w:rPr>
        <w:t>不参加年检或提供虚假年检材料</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.拒绝接受属地工信部门的管理和服务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隐瞒事实、弄虚作假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发生重大责任事故。</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.其他不符合要求的情形。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被撤销的吉林省创业孵化基地</w:t>
      </w:r>
      <w:r>
        <w:rPr>
          <w:rFonts w:hint="eastAsia" w:ascii="仿宋_GB2312" w:hAnsi="仿宋_GB2312" w:eastAsia="仿宋_GB2312" w:cs="仿宋_GB2312"/>
          <w:color w:val="auto"/>
          <w:sz w:val="32"/>
          <w:szCs w:val="32"/>
          <w:lang w:eastAsia="zh-CN"/>
        </w:rPr>
        <w:t>和创业孵化示范基地</w:t>
      </w:r>
      <w:r>
        <w:rPr>
          <w:rFonts w:hint="eastAsia" w:ascii="仿宋_GB2312" w:hAnsi="仿宋_GB2312" w:eastAsia="仿宋_GB2312" w:cs="仿宋_GB2312"/>
          <w:color w:val="auto"/>
          <w:sz w:val="32"/>
          <w:szCs w:val="32"/>
        </w:rPr>
        <w:t>由属地工信部门负责收回牌匾，从被撤销之日的下月起，不再享受</w:t>
      </w:r>
      <w:r>
        <w:rPr>
          <w:rFonts w:hint="eastAsia" w:ascii="仿宋_GB2312" w:hAnsi="仿宋_GB2312" w:eastAsia="仿宋_GB2312" w:cs="仿宋_GB2312"/>
          <w:color w:val="auto"/>
          <w:sz w:val="32"/>
          <w:szCs w:val="32"/>
          <w:lang w:eastAsia="zh-CN"/>
        </w:rPr>
        <w:t>相关政策</w:t>
      </w:r>
      <w:r>
        <w:rPr>
          <w:rFonts w:hint="eastAsia" w:ascii="仿宋_GB2312" w:hAnsi="仿宋_GB2312" w:eastAsia="仿宋_GB2312" w:cs="仿宋_GB2312"/>
          <w:color w:val="auto"/>
          <w:sz w:val="32"/>
          <w:szCs w:val="32"/>
        </w:rPr>
        <w:t>，法律法规另有规定的，从其规定。</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五</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变更管理。</w:t>
      </w:r>
      <w:r>
        <w:rPr>
          <w:rFonts w:hint="eastAsia" w:ascii="仿宋_GB2312" w:hAnsi="仿宋_GB2312" w:eastAsia="仿宋_GB2312" w:cs="仿宋_GB2312"/>
          <w:color w:val="auto"/>
          <w:sz w:val="32"/>
          <w:szCs w:val="32"/>
        </w:rPr>
        <w:t>创业孵化基地名称、投资主体和运营机构的名称</w:t>
      </w:r>
      <w:r>
        <w:rPr>
          <w:rFonts w:hint="eastAsia" w:ascii="仿宋_GB2312" w:hAnsi="仿宋_GB2312" w:eastAsia="仿宋_GB2312" w:cs="仿宋_GB2312"/>
          <w:color w:val="auto"/>
          <w:sz w:val="32"/>
          <w:szCs w:val="32"/>
          <w:lang w:eastAsia="zh-CN"/>
        </w:rPr>
        <w:t>、经营地址等关键信息</w:t>
      </w:r>
      <w:r>
        <w:rPr>
          <w:rFonts w:hint="eastAsia" w:ascii="仿宋_GB2312" w:hAnsi="仿宋_GB2312" w:eastAsia="仿宋_GB2312" w:cs="仿宋_GB2312"/>
          <w:color w:val="auto"/>
          <w:sz w:val="32"/>
          <w:szCs w:val="32"/>
        </w:rPr>
        <w:t>一经认定，不得</w:t>
      </w:r>
      <w:r>
        <w:rPr>
          <w:rFonts w:hint="eastAsia" w:ascii="仿宋_GB2312" w:hAnsi="仿宋_GB2312" w:eastAsia="仿宋_GB2312" w:cs="仿宋_GB2312"/>
          <w:color w:val="auto"/>
          <w:sz w:val="32"/>
          <w:szCs w:val="32"/>
          <w:lang w:eastAsia="zh-CN"/>
        </w:rPr>
        <w:t>私自</w:t>
      </w:r>
      <w:r>
        <w:rPr>
          <w:rFonts w:hint="eastAsia" w:ascii="仿宋_GB2312" w:hAnsi="仿宋_GB2312" w:eastAsia="仿宋_GB2312" w:cs="仿宋_GB2312"/>
          <w:color w:val="auto"/>
          <w:sz w:val="32"/>
          <w:szCs w:val="32"/>
        </w:rPr>
        <w:t>变更。确有变更</w:t>
      </w:r>
      <w:r>
        <w:rPr>
          <w:rFonts w:hint="eastAsia" w:ascii="仿宋_GB2312" w:hAnsi="仿宋_GB2312" w:eastAsia="仿宋_GB2312" w:cs="仿宋_GB2312"/>
          <w:color w:val="auto"/>
          <w:sz w:val="32"/>
          <w:szCs w:val="32"/>
          <w:lang w:eastAsia="zh-CN"/>
        </w:rPr>
        <w:t>必要</w:t>
      </w:r>
      <w:r>
        <w:rPr>
          <w:rFonts w:hint="eastAsia" w:ascii="仿宋_GB2312" w:hAnsi="仿宋_GB2312" w:eastAsia="仿宋_GB2312" w:cs="仿宋_GB2312"/>
          <w:color w:val="auto"/>
          <w:sz w:val="32"/>
          <w:szCs w:val="32"/>
        </w:rPr>
        <w:t>的，要在“吉林省创业孵化基地服务和管理系统”中提出申请，经所属县（市、区）和市（州）工信部门合规性审查</w:t>
      </w:r>
      <w:r>
        <w:rPr>
          <w:rFonts w:hint="eastAsia" w:ascii="仿宋_GB2312" w:hAnsi="仿宋_GB2312" w:eastAsia="仿宋_GB2312" w:cs="仿宋_GB2312"/>
          <w:color w:val="auto"/>
          <w:sz w:val="32"/>
          <w:szCs w:val="32"/>
          <w:lang w:eastAsia="zh-CN"/>
        </w:rPr>
        <w:t>后</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将</w:t>
      </w:r>
      <w:r>
        <w:rPr>
          <w:rFonts w:hint="eastAsia" w:ascii="仿宋_GB2312" w:hAnsi="仿宋_GB2312" w:eastAsia="仿宋_GB2312" w:cs="仿宋_GB2312"/>
          <w:color w:val="auto"/>
          <w:sz w:val="32"/>
          <w:szCs w:val="32"/>
        </w:rPr>
        <w:t>变更申请及相关证明材料上报吉林省工业和信息化厅</w:t>
      </w:r>
      <w:r>
        <w:rPr>
          <w:rFonts w:hint="eastAsia" w:ascii="仿宋_GB2312" w:hAnsi="仿宋_GB2312" w:eastAsia="仿宋_GB2312" w:cs="仿宋_GB2312"/>
          <w:color w:val="auto"/>
          <w:sz w:val="32"/>
          <w:szCs w:val="32"/>
          <w:lang w:eastAsia="zh-CN"/>
        </w:rPr>
        <w:t>备案。</w:t>
      </w:r>
      <w:r>
        <w:rPr>
          <w:rFonts w:hint="eastAsia" w:ascii="仿宋_GB2312" w:hAnsi="仿宋_GB2312" w:eastAsia="仿宋_GB2312" w:cs="仿宋_GB2312"/>
          <w:color w:val="auto"/>
          <w:sz w:val="32"/>
          <w:szCs w:val="32"/>
        </w:rPr>
        <w:t>吉林省工业和信息化厅审核</w:t>
      </w:r>
      <w:r>
        <w:rPr>
          <w:rFonts w:hint="eastAsia" w:ascii="仿宋_GB2312" w:hAnsi="仿宋_GB2312" w:eastAsia="仿宋_GB2312" w:cs="仿宋_GB2312"/>
          <w:color w:val="auto"/>
          <w:sz w:val="32"/>
          <w:szCs w:val="32"/>
          <w:lang w:eastAsia="zh-CN"/>
        </w:rPr>
        <w:t>同意</w:t>
      </w:r>
      <w:r>
        <w:rPr>
          <w:rFonts w:hint="eastAsia" w:ascii="仿宋_GB2312" w:hAnsi="仿宋_GB2312" w:eastAsia="仿宋_GB2312" w:cs="仿宋_GB2312"/>
          <w:color w:val="auto"/>
          <w:sz w:val="32"/>
          <w:szCs w:val="32"/>
        </w:rPr>
        <w:t>后，变更</w:t>
      </w:r>
      <w:r>
        <w:rPr>
          <w:rFonts w:hint="eastAsia" w:ascii="仿宋_GB2312" w:hAnsi="仿宋_GB2312" w:eastAsia="仿宋_GB2312" w:cs="仿宋_GB2312"/>
          <w:color w:val="auto"/>
          <w:sz w:val="32"/>
          <w:szCs w:val="32"/>
          <w:lang w:eastAsia="zh-CN"/>
        </w:rPr>
        <w:t>事项正式生效</w:t>
      </w:r>
      <w:r>
        <w:rPr>
          <w:rFonts w:hint="eastAsia" w:ascii="仿宋_GB2312" w:hAnsi="仿宋_GB2312" w:eastAsia="仿宋_GB2312" w:cs="仿宋_GB2312"/>
          <w:color w:val="auto"/>
          <w:sz w:val="32"/>
          <w:szCs w:val="32"/>
        </w:rPr>
        <w:t>。下列情形可提出变更申请：</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（一）孵化场地产权和用途不变，申请变更运营机构。</w:t>
      </w:r>
      <w:r>
        <w:rPr>
          <w:rFonts w:hint="eastAsia" w:ascii="仿宋_GB2312" w:hAnsi="仿宋_GB2312" w:eastAsia="仿宋_GB2312" w:cs="仿宋_GB2312"/>
          <w:color w:val="auto"/>
          <w:sz w:val="32"/>
          <w:szCs w:val="32"/>
        </w:rPr>
        <w:t>投资主体和运营机构终止合作后，在保留原有服务功能不变、不影响在孵企业正常生产经营的情况下，投资主体可以申请变更运营机构。运营机构单方面</w:t>
      </w:r>
      <w:r>
        <w:rPr>
          <w:rFonts w:hint="eastAsia" w:ascii="仿宋_GB2312" w:hAnsi="仿宋_GB2312" w:eastAsia="仿宋_GB2312" w:cs="仿宋_GB2312"/>
          <w:color w:val="auto"/>
          <w:sz w:val="32"/>
          <w:szCs w:val="32"/>
          <w:lang w:eastAsia="zh-CN"/>
        </w:rPr>
        <w:t>改变</w:t>
      </w:r>
      <w:r>
        <w:rPr>
          <w:rFonts w:hint="eastAsia" w:ascii="仿宋_GB2312" w:hAnsi="仿宋_GB2312" w:eastAsia="仿宋_GB2312" w:cs="仿宋_GB2312"/>
          <w:color w:val="auto"/>
          <w:sz w:val="32"/>
          <w:szCs w:val="32"/>
        </w:rPr>
        <w:t>孵化场地</w:t>
      </w:r>
      <w:r>
        <w:rPr>
          <w:rFonts w:hint="eastAsia" w:ascii="仿宋_GB2312" w:hAnsi="仿宋_GB2312" w:eastAsia="仿宋_GB2312" w:cs="仿宋_GB2312"/>
          <w:color w:val="auto"/>
          <w:sz w:val="32"/>
          <w:szCs w:val="32"/>
          <w:lang w:eastAsia="zh-CN"/>
        </w:rPr>
        <w:t>或跨区迁址</w:t>
      </w:r>
      <w:r>
        <w:rPr>
          <w:rFonts w:hint="eastAsia" w:ascii="仿宋_GB2312" w:hAnsi="仿宋_GB2312" w:eastAsia="仿宋_GB2312" w:cs="仿宋_GB2312"/>
          <w:color w:val="auto"/>
          <w:sz w:val="32"/>
          <w:szCs w:val="32"/>
        </w:rPr>
        <w:t>，申请变更投资主体不在此列。</w:t>
      </w:r>
    </w:p>
    <w:p>
      <w:pPr>
        <w:keepNext w:val="0"/>
        <w:keepLines w:val="0"/>
        <w:pageBreakBefore w:val="0"/>
        <w:widowControl w:val="0"/>
        <w:kinsoku/>
        <w:wordWrap/>
        <w:overflowPunct/>
        <w:topLinePunct w:val="0"/>
        <w:autoSpaceDE/>
        <w:autoSpaceDN/>
        <w:bidi w:val="0"/>
        <w:adjustRightInd w:val="0"/>
        <w:snapToGrid w:val="0"/>
        <w:spacing w:line="600" w:lineRule="exact"/>
        <w:ind w:firstLine="616"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（二）孵化场地产权发生变更，申请变更投资主体。</w:t>
      </w:r>
      <w:r>
        <w:rPr>
          <w:rFonts w:hint="eastAsia" w:ascii="仿宋_GB2312" w:hAnsi="仿宋_GB2312" w:eastAsia="仿宋_GB2312" w:cs="仿宋_GB2312"/>
          <w:color w:val="auto"/>
          <w:sz w:val="32"/>
          <w:szCs w:val="32"/>
        </w:rPr>
        <w:t>孵化场地用途</w:t>
      </w:r>
      <w:r>
        <w:rPr>
          <w:rFonts w:hint="eastAsia" w:ascii="仿宋_GB2312" w:hAnsi="仿宋_GB2312" w:eastAsia="仿宋_GB2312" w:cs="仿宋_GB2312"/>
          <w:color w:val="auto"/>
          <w:sz w:val="32"/>
          <w:szCs w:val="32"/>
          <w:lang w:eastAsia="zh-CN"/>
        </w:rPr>
        <w:t>和运营机构</w:t>
      </w:r>
      <w:r>
        <w:rPr>
          <w:rFonts w:hint="eastAsia" w:ascii="仿宋_GB2312" w:hAnsi="仿宋_GB2312" w:eastAsia="仿宋_GB2312" w:cs="仿宋_GB2312"/>
          <w:color w:val="auto"/>
          <w:sz w:val="32"/>
          <w:szCs w:val="32"/>
        </w:rPr>
        <w:t>不变，其</w:t>
      </w:r>
      <w:r>
        <w:rPr>
          <w:rFonts w:hint="eastAsia" w:ascii="仿宋_GB2312" w:hAnsi="仿宋_GB2312" w:eastAsia="仿宋_GB2312" w:cs="仿宋_GB2312"/>
          <w:color w:val="auto"/>
          <w:sz w:val="32"/>
          <w:szCs w:val="32"/>
          <w:lang w:eastAsia="zh-CN"/>
        </w:rPr>
        <w:t>孵化场地产权</w:t>
      </w:r>
      <w:r>
        <w:rPr>
          <w:rFonts w:hint="eastAsia" w:ascii="仿宋_GB2312" w:hAnsi="仿宋_GB2312" w:eastAsia="仿宋_GB2312" w:cs="仿宋_GB2312"/>
          <w:color w:val="auto"/>
          <w:sz w:val="32"/>
          <w:szCs w:val="32"/>
        </w:rPr>
        <w:t>权属拟发生或已发生变更的，确保在孵企业正常生产经营的情况下，可以申请变更投资主体。</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六</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定期更新信息</w:t>
      </w:r>
      <w:r>
        <w:rPr>
          <w:rFonts w:hint="eastAsia" w:ascii="仿宋_GB2312" w:hAnsi="仿宋_GB2312" w:eastAsia="仿宋_GB2312" w:cs="仿宋_GB2312"/>
          <w:color w:val="auto"/>
          <w:sz w:val="32"/>
          <w:szCs w:val="32"/>
        </w:rPr>
        <w:t>。运营机构要</w:t>
      </w:r>
      <w:r>
        <w:rPr>
          <w:rFonts w:hint="eastAsia" w:ascii="仿宋_GB2312" w:hAnsi="仿宋_GB2312" w:eastAsia="仿宋_GB2312" w:cs="仿宋_GB2312"/>
          <w:color w:val="auto"/>
          <w:sz w:val="32"/>
          <w:szCs w:val="32"/>
          <w:lang w:eastAsia="zh-CN"/>
        </w:rPr>
        <w:t>适时</w:t>
      </w:r>
      <w:r>
        <w:rPr>
          <w:rFonts w:hint="eastAsia" w:ascii="仿宋_GB2312" w:hAnsi="仿宋_GB2312" w:eastAsia="仿宋_GB2312" w:cs="仿宋_GB2312"/>
          <w:color w:val="auto"/>
          <w:sz w:val="32"/>
          <w:szCs w:val="32"/>
        </w:rPr>
        <w:t>登录“吉林省创业孵化基地服务和管理系统”，及时完善相关信息，定期</w:t>
      </w:r>
      <w:r>
        <w:rPr>
          <w:rFonts w:hint="eastAsia" w:ascii="仿宋_GB2312" w:hAnsi="仿宋_GB2312" w:eastAsia="仿宋_GB2312" w:cs="仿宋_GB2312"/>
          <w:color w:val="auto"/>
          <w:sz w:val="32"/>
          <w:szCs w:val="32"/>
          <w:lang w:eastAsia="zh-CN"/>
        </w:rPr>
        <w:t>更新</w:t>
      </w:r>
      <w:r>
        <w:rPr>
          <w:rFonts w:hint="eastAsia" w:ascii="仿宋_GB2312" w:hAnsi="仿宋_GB2312" w:eastAsia="仿宋_GB2312" w:cs="仿宋_GB2312"/>
          <w:color w:val="auto"/>
          <w:sz w:val="32"/>
          <w:szCs w:val="32"/>
        </w:rPr>
        <w:t>季报和年报</w:t>
      </w:r>
      <w:r>
        <w:rPr>
          <w:rFonts w:hint="eastAsia" w:ascii="仿宋_GB2312" w:hAnsi="仿宋_GB2312" w:eastAsia="仿宋_GB2312" w:cs="仿宋_GB2312"/>
          <w:color w:val="auto"/>
          <w:sz w:val="32"/>
          <w:szCs w:val="32"/>
          <w:lang w:eastAsia="zh-CN"/>
        </w:rPr>
        <w:t>数据信息</w:t>
      </w:r>
      <w:r>
        <w:rPr>
          <w:rFonts w:hint="eastAsia" w:ascii="仿宋_GB2312" w:hAnsi="仿宋_GB2312" w:eastAsia="仿宋_GB2312" w:cs="仿宋_GB2312"/>
          <w:color w:val="auto"/>
          <w:sz w:val="32"/>
          <w:szCs w:val="32"/>
        </w:rPr>
        <w:t>，每季度首月20日前报送上季度的季报信息</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每年1月20日前报送上一年度的年报信息，各级工信部门</w:t>
      </w:r>
      <w:r>
        <w:rPr>
          <w:rFonts w:hint="eastAsia" w:ascii="仿宋_GB2312" w:hAnsi="仿宋_GB2312" w:eastAsia="仿宋_GB2312" w:cs="仿宋_GB2312"/>
          <w:color w:val="auto"/>
          <w:sz w:val="32"/>
          <w:szCs w:val="32"/>
          <w:lang w:eastAsia="zh-CN"/>
        </w:rPr>
        <w:t>负责</w:t>
      </w:r>
      <w:r>
        <w:rPr>
          <w:rFonts w:hint="eastAsia" w:ascii="仿宋_GB2312" w:hAnsi="仿宋_GB2312" w:eastAsia="仿宋_GB2312" w:cs="仿宋_GB2312"/>
          <w:color w:val="auto"/>
          <w:sz w:val="32"/>
          <w:szCs w:val="32"/>
        </w:rPr>
        <w:t>对报送</w:t>
      </w:r>
      <w:r>
        <w:rPr>
          <w:rFonts w:hint="eastAsia" w:ascii="仿宋_GB2312" w:hAnsi="仿宋_GB2312" w:eastAsia="仿宋_GB2312" w:cs="仿宋_GB2312"/>
          <w:color w:val="auto"/>
          <w:sz w:val="32"/>
          <w:szCs w:val="32"/>
          <w:lang w:eastAsia="zh-CN"/>
        </w:rPr>
        <w:t>的数据</w:t>
      </w:r>
      <w:r>
        <w:rPr>
          <w:rFonts w:hint="eastAsia" w:ascii="仿宋_GB2312" w:hAnsi="仿宋_GB2312" w:eastAsia="仿宋_GB2312" w:cs="仿宋_GB2312"/>
          <w:color w:val="auto"/>
          <w:sz w:val="32"/>
          <w:szCs w:val="32"/>
        </w:rPr>
        <w:t>信息进行审核，确保数据真实、准确、完整。</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七</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命名格式</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省级创业孵化基地</w:t>
      </w:r>
      <w:r>
        <w:rPr>
          <w:rFonts w:hint="eastAsia" w:ascii="仿宋_GB2312" w:hAnsi="仿宋_GB2312" w:eastAsia="仿宋_GB2312" w:cs="仿宋_GB2312"/>
          <w:color w:val="auto"/>
          <w:sz w:val="32"/>
          <w:szCs w:val="32"/>
          <w:lang w:eastAsia="zh-CN"/>
        </w:rPr>
        <w:t>名称的命名要</w:t>
      </w:r>
      <w:r>
        <w:rPr>
          <w:rFonts w:hint="eastAsia" w:ascii="仿宋_GB2312" w:hAnsi="仿宋_GB2312" w:eastAsia="仿宋_GB2312" w:cs="仿宋_GB2312"/>
          <w:color w:val="auto"/>
          <w:sz w:val="32"/>
          <w:szCs w:val="32"/>
        </w:rPr>
        <w:t>规范统一，命名格式为“XX创业孵化基地”</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第六章 服务与支持</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eastAsia="zh-CN"/>
        </w:rPr>
        <w:t>八</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服务指导</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吉林省工业和信息化厅及各级工信部门应加强对创业孵化基地</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服务指导</w:t>
      </w:r>
      <w:r>
        <w:rPr>
          <w:rFonts w:hint="eastAsia" w:ascii="仿宋_GB2312" w:hAnsi="仿宋_GB2312" w:eastAsia="仿宋_GB2312" w:cs="仿宋_GB2312"/>
          <w:color w:val="auto"/>
          <w:sz w:val="32"/>
          <w:szCs w:val="32"/>
          <w:lang w:eastAsia="zh-CN"/>
        </w:rPr>
        <w:t>工作</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适时</w:t>
      </w:r>
      <w:r>
        <w:rPr>
          <w:rFonts w:hint="eastAsia" w:ascii="仿宋_GB2312" w:hAnsi="仿宋_GB2312" w:eastAsia="仿宋_GB2312" w:cs="仿宋_GB2312"/>
          <w:color w:val="auto"/>
          <w:sz w:val="32"/>
          <w:szCs w:val="32"/>
        </w:rPr>
        <w:t>组织</w:t>
      </w:r>
      <w:r>
        <w:rPr>
          <w:rFonts w:hint="eastAsia" w:ascii="仿宋_GB2312" w:hAnsi="仿宋_GB2312" w:eastAsia="仿宋_GB2312" w:cs="仿宋_GB2312"/>
          <w:color w:val="auto"/>
          <w:sz w:val="32"/>
          <w:szCs w:val="32"/>
          <w:lang w:eastAsia="zh-CN"/>
        </w:rPr>
        <w:t>学习</w:t>
      </w:r>
      <w:r>
        <w:rPr>
          <w:rFonts w:hint="eastAsia" w:ascii="仿宋_GB2312" w:hAnsi="仿宋_GB2312" w:eastAsia="仿宋_GB2312" w:cs="仿宋_GB2312"/>
          <w:color w:val="auto"/>
          <w:sz w:val="32"/>
          <w:szCs w:val="32"/>
        </w:rPr>
        <w:t>培训</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考察交流等活动，提升创业孵化基地运营管理水平和服务能力。</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十九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政策落实</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各级工信部门要积极推动国家和地方有关</w:t>
      </w:r>
      <w:r>
        <w:rPr>
          <w:rFonts w:hint="eastAsia" w:ascii="仿宋_GB2312" w:hAnsi="仿宋_GB2312" w:eastAsia="仿宋_GB2312" w:cs="仿宋_GB2312"/>
          <w:color w:val="auto"/>
          <w:sz w:val="32"/>
          <w:szCs w:val="32"/>
          <w:lang w:eastAsia="zh-CN"/>
        </w:rPr>
        <w:t>创新</w:t>
      </w:r>
      <w:r>
        <w:rPr>
          <w:rFonts w:hint="eastAsia" w:ascii="仿宋_GB2312" w:hAnsi="仿宋_GB2312" w:eastAsia="仿宋_GB2312" w:cs="仿宋_GB2312"/>
          <w:color w:val="auto"/>
          <w:sz w:val="32"/>
          <w:szCs w:val="32"/>
        </w:rPr>
        <w:t>创业扶持政策在创业孵化基地落实，协调相关部门为创业孵化基地和入驻企业提供政策咨询、项目申报、融资对接、人才招聘</w:t>
      </w:r>
      <w:r>
        <w:rPr>
          <w:rFonts w:hint="eastAsia" w:ascii="仿宋_GB2312" w:hAnsi="仿宋_GB2312" w:eastAsia="仿宋_GB2312" w:cs="仿宋_GB2312"/>
          <w:color w:val="auto"/>
          <w:sz w:val="32"/>
          <w:szCs w:val="32"/>
          <w:lang w:eastAsia="zh-CN"/>
        </w:rPr>
        <w:t>、市场开拓和技术支持</w:t>
      </w:r>
      <w:r>
        <w:rPr>
          <w:rFonts w:hint="eastAsia" w:ascii="仿宋_GB2312" w:hAnsi="仿宋_GB2312" w:eastAsia="仿宋_GB2312" w:cs="仿宋_GB2312"/>
          <w:color w:val="auto"/>
          <w:sz w:val="32"/>
          <w:szCs w:val="32"/>
        </w:rPr>
        <w:t>等服务。</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资金支持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吉林省工业和信息化厅会同相关部门统筹安排专项资金，对</w:t>
      </w:r>
      <w:r>
        <w:rPr>
          <w:rFonts w:hint="eastAsia" w:ascii="仿宋_GB2312" w:hAnsi="仿宋_GB2312" w:eastAsia="仿宋_GB2312" w:cs="仿宋_GB2312"/>
          <w:color w:val="auto"/>
          <w:sz w:val="32"/>
          <w:szCs w:val="32"/>
          <w:lang w:eastAsia="zh-CN"/>
        </w:rPr>
        <w:t>区域经济发展贡献突出、孵化作用</w:t>
      </w:r>
      <w:r>
        <w:rPr>
          <w:rFonts w:hint="eastAsia" w:ascii="仿宋_GB2312" w:hAnsi="仿宋_GB2312" w:eastAsia="仿宋_GB2312" w:cs="仿宋_GB2312"/>
          <w:color w:val="auto"/>
          <w:sz w:val="32"/>
          <w:szCs w:val="32"/>
        </w:rPr>
        <w:t>成效显著、示范带动作用强的</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创业孵化基地给予一定的资金支持，</w:t>
      </w:r>
      <w:r>
        <w:rPr>
          <w:rFonts w:hint="eastAsia" w:ascii="仿宋_GB2312" w:hAnsi="仿宋_GB2312" w:eastAsia="仿宋_GB2312" w:cs="仿宋_GB2312"/>
          <w:color w:val="auto"/>
          <w:sz w:val="32"/>
          <w:szCs w:val="32"/>
          <w:lang w:eastAsia="zh-CN"/>
        </w:rPr>
        <w:t>主要</w:t>
      </w:r>
      <w:r>
        <w:rPr>
          <w:rFonts w:hint="eastAsia" w:ascii="仿宋_GB2312" w:hAnsi="仿宋_GB2312" w:eastAsia="仿宋_GB2312" w:cs="仿宋_GB2312"/>
          <w:color w:val="auto"/>
          <w:sz w:val="32"/>
          <w:szCs w:val="32"/>
        </w:rPr>
        <w:t>用于</w:t>
      </w:r>
      <w:r>
        <w:rPr>
          <w:rFonts w:hint="eastAsia" w:ascii="仿宋_GB2312" w:hAnsi="仿宋_GB2312" w:eastAsia="仿宋_GB2312" w:cs="仿宋_GB2312"/>
          <w:color w:val="auto"/>
          <w:sz w:val="32"/>
          <w:szCs w:val="32"/>
          <w:lang w:eastAsia="zh-CN"/>
        </w:rPr>
        <w:t>支持创投基金设立、</w:t>
      </w:r>
      <w:r>
        <w:rPr>
          <w:rFonts w:hint="eastAsia" w:ascii="仿宋_GB2312" w:hAnsi="仿宋_GB2312" w:eastAsia="仿宋_GB2312" w:cs="仿宋_GB2312"/>
          <w:color w:val="auto"/>
          <w:sz w:val="32"/>
          <w:szCs w:val="32"/>
        </w:rPr>
        <w:t>服务能力提升</w:t>
      </w:r>
      <w:r>
        <w:rPr>
          <w:rFonts w:hint="eastAsia" w:ascii="仿宋_GB2312" w:hAnsi="仿宋_GB2312" w:eastAsia="仿宋_GB2312" w:cs="仿宋_GB2312"/>
          <w:color w:val="auto"/>
          <w:sz w:val="32"/>
          <w:szCs w:val="32"/>
          <w:lang w:eastAsia="zh-CN"/>
        </w:rPr>
        <w:t>和运营成本补贴</w:t>
      </w:r>
      <w:r>
        <w:rPr>
          <w:rFonts w:hint="eastAsia" w:ascii="仿宋_GB2312" w:hAnsi="仿宋_GB2312" w:eastAsia="仿宋_GB2312" w:cs="仿宋_GB2312"/>
          <w:color w:val="auto"/>
          <w:sz w:val="32"/>
          <w:szCs w:val="32"/>
        </w:rPr>
        <w:t>等。</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0" w:firstLineChars="0"/>
        <w:jc w:val="center"/>
        <w:textAlignment w:val="auto"/>
        <w:rPr>
          <w:rFonts w:hint="eastAsia" w:ascii="仿宋_GB2312" w:hAnsi="仿宋_GB2312" w:eastAsia="仿宋_GB2312" w:cs="仿宋_GB2312"/>
          <w:b/>
          <w:bCs/>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0" w:firstLine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七</w:t>
      </w:r>
      <w:r>
        <w:rPr>
          <w:rFonts w:hint="eastAsia" w:ascii="仿宋_GB2312" w:hAnsi="仿宋_GB2312" w:eastAsia="仿宋_GB2312" w:cs="仿宋_GB2312"/>
          <w:b/>
          <w:bCs/>
          <w:color w:val="auto"/>
          <w:sz w:val="32"/>
          <w:szCs w:val="32"/>
        </w:rPr>
        <w:t>章　附 则</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二十一</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eastAsia="zh-CN"/>
        </w:rPr>
        <w:t>在孵企业和入驻企业划分。入驻企业包括在孵企业。本办法中的“在孵企业”特指</w:t>
      </w:r>
      <w:r>
        <w:rPr>
          <w:rFonts w:hint="eastAsia" w:ascii="仿宋_GB2312" w:hAnsi="仿宋_GB2312" w:eastAsia="仿宋_GB2312" w:cs="仿宋_GB2312"/>
          <w:color w:val="auto"/>
          <w:kern w:val="0"/>
          <w:sz w:val="32"/>
          <w:szCs w:val="32"/>
          <w:lang w:val="en-US" w:eastAsia="zh-CN" w:bidi="ar"/>
        </w:rPr>
        <w:t>在创业孵化基地内注册并运营且成立时间不超过60个月的</w:t>
      </w:r>
      <w:r>
        <w:rPr>
          <w:rFonts w:hint="eastAsia" w:ascii="仿宋_GB2312" w:hAnsi="仿宋_GB2312" w:eastAsia="仿宋_GB2312" w:cs="仿宋_GB2312"/>
          <w:color w:val="auto"/>
          <w:sz w:val="32"/>
          <w:szCs w:val="32"/>
          <w:lang w:eastAsia="zh-CN"/>
        </w:rPr>
        <w:t>企业；</w:t>
      </w:r>
      <w:r>
        <w:rPr>
          <w:rFonts w:hint="eastAsia" w:ascii="仿宋_GB2312" w:hAnsi="仿宋_GB2312" w:eastAsia="仿宋_GB2312" w:cs="仿宋_GB2312"/>
          <w:color w:val="auto"/>
          <w:kern w:val="0"/>
          <w:sz w:val="32"/>
          <w:szCs w:val="32"/>
          <w:lang w:val="en-US" w:eastAsia="zh-CN" w:bidi="ar"/>
        </w:rPr>
        <w:t>注册并在创业孵化基地内运营的</w:t>
      </w:r>
      <w:r>
        <w:rPr>
          <w:rFonts w:hint="eastAsia" w:ascii="仿宋_GB2312" w:hAnsi="仿宋_GB2312" w:eastAsia="仿宋_GB2312" w:cs="仿宋_GB2312"/>
          <w:color w:val="auto"/>
          <w:sz w:val="32"/>
          <w:szCs w:val="32"/>
          <w:lang w:eastAsia="zh-CN"/>
        </w:rPr>
        <w:t>专业</w:t>
      </w:r>
      <w:r>
        <w:rPr>
          <w:rFonts w:hint="eastAsia" w:ascii="仿宋_GB2312" w:hAnsi="仿宋_GB2312" w:eastAsia="仿宋_GB2312" w:cs="仿宋_GB2312"/>
          <w:color w:val="auto"/>
          <w:sz w:val="32"/>
          <w:szCs w:val="32"/>
        </w:rPr>
        <w:t>培训机构、第三方服务机构</w:t>
      </w:r>
      <w:r>
        <w:rPr>
          <w:rFonts w:hint="eastAsia" w:ascii="仿宋_GB2312" w:hAnsi="仿宋_GB2312" w:eastAsia="仿宋_GB2312" w:cs="仿宋_GB2312"/>
          <w:color w:val="auto"/>
          <w:sz w:val="32"/>
          <w:szCs w:val="32"/>
          <w:lang w:eastAsia="zh-CN"/>
        </w:rPr>
        <w:t>和成立时间超过</w:t>
      </w:r>
      <w:r>
        <w:rPr>
          <w:rFonts w:hint="eastAsia" w:ascii="仿宋_GB2312" w:hAnsi="仿宋_GB2312" w:eastAsia="仿宋_GB2312" w:cs="仿宋_GB2312"/>
          <w:color w:val="auto"/>
          <w:sz w:val="32"/>
          <w:szCs w:val="32"/>
          <w:lang w:val="en-US" w:eastAsia="zh-CN"/>
        </w:rPr>
        <w:t>60个月的企业</w:t>
      </w:r>
      <w:r>
        <w:rPr>
          <w:rFonts w:hint="eastAsia" w:ascii="仿宋_GB2312" w:hAnsi="仿宋_GB2312" w:eastAsia="仿宋_GB2312" w:cs="仿宋_GB2312"/>
          <w:color w:val="auto"/>
          <w:sz w:val="32"/>
          <w:szCs w:val="32"/>
        </w:rPr>
        <w:t>不</w:t>
      </w:r>
      <w:r>
        <w:rPr>
          <w:rFonts w:hint="eastAsia" w:ascii="仿宋_GB2312" w:hAnsi="仿宋_GB2312" w:eastAsia="仿宋_GB2312" w:cs="仿宋_GB2312"/>
          <w:color w:val="auto"/>
          <w:sz w:val="32"/>
          <w:szCs w:val="32"/>
          <w:lang w:eastAsia="zh-CN"/>
        </w:rPr>
        <w:t>得计入在孵企业，列为入驻企业；注册在创业孵化基地但未入驻创业孵化基地运营的域外孵化对象既不能计入在孵企业，也不能算作入驻企业。</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各市（州）工信部门可参照本办法，结合实际制定</w:t>
      </w:r>
      <w:r>
        <w:rPr>
          <w:rFonts w:hint="eastAsia" w:ascii="仿宋_GB2312" w:hAnsi="仿宋_GB2312" w:eastAsia="仿宋_GB2312" w:cs="仿宋_GB2312"/>
          <w:color w:val="auto"/>
          <w:sz w:val="32"/>
          <w:szCs w:val="32"/>
          <w:lang w:eastAsia="zh-CN"/>
        </w:rPr>
        <w:t>市级</w:t>
      </w:r>
      <w:r>
        <w:rPr>
          <w:rFonts w:hint="eastAsia" w:ascii="仿宋_GB2312" w:hAnsi="仿宋_GB2312" w:eastAsia="仿宋_GB2312" w:cs="仿宋_GB2312"/>
          <w:color w:val="auto"/>
          <w:sz w:val="32"/>
          <w:szCs w:val="32"/>
        </w:rPr>
        <w:t>创业孵化基地管理办法，并组织开展本级创业孵化基地认定工作。</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二十三</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color w:val="auto"/>
          <w:sz w:val="32"/>
          <w:szCs w:val="32"/>
        </w:rPr>
        <w:t>本办法自发布之日起实施。原</w:t>
      </w:r>
      <w:r>
        <w:rPr>
          <w:rFonts w:hint="eastAsia" w:ascii="仿宋_GB2312" w:hAnsi="仿宋_GB2312" w:eastAsia="仿宋_GB2312" w:cs="仿宋_GB2312"/>
          <w:color w:val="auto"/>
          <w:sz w:val="32"/>
          <w:szCs w:val="32"/>
          <w:lang w:eastAsia="zh-CN"/>
        </w:rPr>
        <w:t>《吉林省创业孵化基地管理办法（试行）》</w:t>
      </w:r>
      <w:r>
        <w:rPr>
          <w:rFonts w:hint="eastAsia" w:ascii="仿宋_GB2312" w:hAnsi="仿宋_GB2312" w:eastAsia="仿宋_GB2312" w:cs="仿宋_GB2312"/>
          <w:color w:val="auto"/>
          <w:sz w:val="32"/>
          <w:szCs w:val="32"/>
        </w:rPr>
        <w:t>（吉工信创业</w:t>
      </w:r>
      <w:r>
        <w:rPr>
          <w:rFonts w:hint="eastAsia" w:ascii="仿宋_GB2312" w:hAnsi="仿宋_GB2312" w:eastAsia="仿宋_GB2312" w:cs="仿宋_GB2312"/>
          <w:color w:val="auto"/>
          <w:sz w:val="32"/>
          <w:szCs w:val="32"/>
          <w:lang w:eastAsia="zh-CN"/>
        </w:rPr>
        <w:t>规</w:t>
      </w:r>
      <w:r>
        <w:rPr>
          <w:rFonts w:hint="eastAsia" w:ascii="仿宋_GB2312" w:hAnsi="仿宋_GB2312" w:eastAsia="仿宋_GB2312" w:cs="仿宋_GB2312"/>
          <w:color w:val="auto"/>
          <w:sz w:val="32"/>
          <w:szCs w:val="32"/>
        </w:rPr>
        <w:t>〔20</w:t>
      </w:r>
      <w:r>
        <w:rPr>
          <w:rFonts w:hint="eastAsia" w:ascii="仿宋_GB2312" w:hAnsi="仿宋_GB2312" w:eastAsia="仿宋_GB2312" w:cs="仿宋_GB2312"/>
          <w:color w:val="auto"/>
          <w:sz w:val="32"/>
          <w:szCs w:val="32"/>
          <w:lang w:val="en-US" w:eastAsia="zh-CN"/>
        </w:rPr>
        <w:t>23</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92</w:t>
      </w:r>
      <w:r>
        <w:rPr>
          <w:rFonts w:hint="eastAsia" w:ascii="仿宋_GB2312" w:hAnsi="仿宋_GB2312" w:eastAsia="仿宋_GB2312" w:cs="仿宋_GB2312"/>
          <w:color w:val="auto"/>
          <w:sz w:val="32"/>
          <w:szCs w:val="32"/>
        </w:rPr>
        <w:t>号）即行废止。</w:t>
      </w:r>
    </w:p>
    <w:p>
      <w:pPr>
        <w:keepNext w:val="0"/>
        <w:keepLines w:val="0"/>
        <w:pageBreakBefore w:val="0"/>
        <w:widowControl w:val="0"/>
        <w:kinsoku/>
        <w:wordWrap/>
        <w:overflowPunct/>
        <w:topLinePunct w:val="0"/>
        <w:autoSpaceDE/>
        <w:autoSpaceDN/>
        <w:bidi w:val="0"/>
        <w:adjustRightInd w:val="0"/>
        <w:snapToGrid w:val="0"/>
        <w:spacing w:line="600" w:lineRule="exact"/>
        <w:ind w:firstLine="619"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二十四</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本办法由吉林省工业和信息化厅负责解释。</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
    <w:sectPr>
      <w:footerReference r:id="rId3" w:type="default"/>
      <w:pgSz w:w="11906" w:h="16838"/>
      <w:pgMar w:top="1531" w:right="1417" w:bottom="1417" w:left="1474" w:header="851" w:footer="992" w:gutter="0"/>
      <w:pgNumType w:fmt="decimal"/>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小标宋_GBK">
    <w:altName w:val="微软雅黑"/>
    <w:panose1 w:val="02000000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yMZ+WxoCAAAhBAAADgAA&#10;AAAAAAABACAAAAAfAQAAZHJzL2Uyb0RvYy54bWxQSwUGAAAAAAYABgBZAQAAqwUAAAAA&#10;">
              <v:path/>
              <v:fill on="f" focussize="0,0"/>
              <v:stroke on="f" weight="0.5pt"/>
              <v:imagedata o:title=""/>
              <o:lock v:ext="edit" aspectratio="f"/>
              <v:textbox inset="0mm,0mm,0mm,0mm" style="mso-fit-shape-to-text:t;">
                <w:txbxContent>
                  <w:p>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4B59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2026-10-13T03:18:13Z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