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8"/>
          <w:szCs w:val="48"/>
          <w:lang w:eastAsia="zh-CN"/>
        </w:rPr>
      </w:pPr>
      <w:r>
        <w:rPr>
          <w:rFonts w:hint="eastAsia" w:ascii="方正小标宋简体" w:hAnsi="方正小标宋简体" w:eastAsia="方正小标宋简体" w:cs="方正小标宋简体"/>
          <w:sz w:val="48"/>
          <w:szCs w:val="48"/>
        </w:rPr>
        <w:t>大安市</w:t>
      </w:r>
      <w:r>
        <w:rPr>
          <w:rFonts w:hint="eastAsia" w:ascii="方正小标宋简体" w:hAnsi="方正小标宋简体" w:eastAsia="方正小标宋简体" w:cs="方正小标宋简体"/>
          <w:sz w:val="48"/>
          <w:szCs w:val="48"/>
          <w:lang w:eastAsia="zh-CN"/>
        </w:rPr>
        <w:t>弱碱食品加工园区</w:t>
      </w: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eastAsia="zh-CN"/>
        </w:rPr>
        <w:t>土方工程项目</w:t>
      </w:r>
      <w:r>
        <w:rPr>
          <w:rFonts w:hint="eastAsia" w:ascii="方正小标宋简体" w:hAnsi="方正小标宋简体" w:eastAsia="方正小标宋简体" w:cs="方正小标宋简体"/>
          <w:sz w:val="48"/>
          <w:szCs w:val="48"/>
        </w:rPr>
        <w:t>情况</w:t>
      </w:r>
    </w:p>
    <w:p>
      <w:pPr>
        <w:spacing w:line="360" w:lineRule="auto"/>
        <w:rPr>
          <w:rFonts w:hint="default" w:eastAsiaTheme="minorEastAsia"/>
          <w:lang w:val="en-US" w:eastAsia="zh-CN"/>
        </w:rPr>
      </w:pPr>
    </w:p>
    <w:p>
      <w:pPr>
        <w:numPr>
          <w:ilvl w:val="0"/>
          <w:numId w:val="1"/>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建设内容</w:t>
      </w:r>
    </w:p>
    <w:p>
      <w:pPr>
        <w:numPr>
          <w:ilvl w:val="0"/>
          <w:numId w:val="0"/>
        </w:numPr>
        <w:ind w:left="319" w:leftChars="152"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弱碱食品加工园区土方工程项目位于大安市长白铁路与公路交汇处三角地、广和街以西、长白公路以西。                  </w:t>
      </w:r>
    </w:p>
    <w:p>
      <w:pPr>
        <w:numPr>
          <w:ilvl w:val="0"/>
          <w:numId w:val="1"/>
        </w:numPr>
        <w:ind w:left="0"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项目施工进度</w:t>
      </w:r>
    </w:p>
    <w:p>
      <w:pPr>
        <w:numPr>
          <w:ilvl w:val="0"/>
          <w:numId w:val="0"/>
        </w:numPr>
        <w:ind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土方工程总占地面积758,337平方米，回填土方量1,706,258.25立方米，项目资金总额51,006,905元。该项目申请2020年吉林省政府一般债劵（一期）0.20亿元，</w:t>
      </w:r>
    </w:p>
    <w:p>
      <w:pPr>
        <w:ind w:left="319" w:leftChars="152"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债劵利率2.94%，债劵期限10年。</w:t>
      </w:r>
    </w:p>
    <w:p>
      <w:pPr>
        <w:numPr>
          <w:ilvl w:val="0"/>
          <w:numId w:val="1"/>
        </w:numPr>
        <w:ind w:left="0"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项目资金拨付情况</w:t>
      </w:r>
    </w:p>
    <w:p>
      <w:pPr>
        <w:numPr>
          <w:ilvl w:val="0"/>
          <w:numId w:val="0"/>
        </w:numPr>
        <w:ind w:leftChars="2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2020年末该项目完成工程进度68.7%，完成垫土面积487,542平方米，土方量1,172,218立方米，工程进度资金35,116,513元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2020年已拨付地方债劵资金20,000,000元。</w:t>
      </w:r>
    </w:p>
    <w:p>
      <w:pPr>
        <w:numPr>
          <w:ilvl w:val="0"/>
          <w:numId w:val="0"/>
        </w:numPr>
        <w:ind w:leftChars="200" w:firstLine="3200" w:firstLineChars="1000"/>
        <w:rPr>
          <w:rFonts w:hint="eastAsia" w:ascii="仿宋_GB2312" w:hAnsi="仿宋_GB2312" w:eastAsia="仿宋_GB2312" w:cs="仿宋_GB2312"/>
          <w:sz w:val="32"/>
          <w:szCs w:val="32"/>
          <w:lang w:val="en-US" w:eastAsia="zh-CN"/>
        </w:rPr>
      </w:pPr>
    </w:p>
    <w:p>
      <w:pPr>
        <w:numPr>
          <w:ilvl w:val="0"/>
          <w:numId w:val="0"/>
        </w:numPr>
        <w:ind w:leftChars="200" w:firstLine="3200" w:firstLineChars="1000"/>
        <w:rPr>
          <w:rFonts w:hint="eastAsia" w:ascii="仿宋_GB2312" w:hAnsi="仿宋_GB2312" w:eastAsia="仿宋_GB2312" w:cs="仿宋_GB2312"/>
          <w:sz w:val="32"/>
          <w:szCs w:val="32"/>
          <w:lang w:val="en-US" w:eastAsia="zh-CN"/>
        </w:rPr>
      </w:pPr>
    </w:p>
    <w:p>
      <w:pPr>
        <w:numPr>
          <w:ilvl w:val="0"/>
          <w:numId w:val="0"/>
        </w:numPr>
        <w:ind w:leftChars="200" w:firstLine="3200" w:firstLineChars="1000"/>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吉林大安经济开发区管理委员会</w:t>
      </w:r>
    </w:p>
    <w:p>
      <w:pPr>
        <w:numPr>
          <w:ilvl w:val="0"/>
          <w:numId w:val="0"/>
        </w:numPr>
        <w:ind w:leftChars="20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2023年6月</w:t>
      </w:r>
    </w:p>
    <w:p>
      <w:pPr>
        <w:numPr>
          <w:ilvl w:val="0"/>
          <w:numId w:val="0"/>
        </w:numPr>
        <w:ind w:leftChars="200" w:firstLine="640" w:firstLineChars="2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3B608"/>
    <w:multiLevelType w:val="singleLevel"/>
    <w:tmpl w:val="C1C3B608"/>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NDM5ODI1YTU4MTI2M2QyMDA1ZDMzMTk5YzExMDUifQ=="/>
  </w:docVars>
  <w:rsids>
    <w:rsidRoot w:val="350D3229"/>
    <w:rsid w:val="28067403"/>
    <w:rsid w:val="350D3229"/>
    <w:rsid w:val="4E4012A2"/>
    <w:rsid w:val="65EA7DC1"/>
    <w:rsid w:val="75C04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209</Words>
  <Characters>288</Characters>
  <Lines>0</Lines>
  <Paragraphs>0</Paragraphs>
  <TotalTime>0</TotalTime>
  <ScaleCrop>false</ScaleCrop>
  <LinksUpToDate>false</LinksUpToDate>
  <CharactersWithSpaces>306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2023-06-26T01:46:00Z</dcterms:created>
  <dc:creator>龍姐</dc:creator>
  <cp:lastModifiedBy>龍姐</cp:lastModifiedBy>
  <cp:lastPrinted>2023-06-26T01:58:00Z</cp:lastPrinted>
  <dcterms:modified xsi:type="dcterms:W3CDTF">2023-06-26T09:05:36Z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1D0E8CBC94F3486994AA91990E3C1661_13</vt:lpwstr>
  </property>
</Properties>
</file>